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2" w:type="dxa"/>
        <w:tblLayout w:type="fixed"/>
        <w:tblLook w:val="0000"/>
      </w:tblPr>
      <w:tblGrid>
        <w:gridCol w:w="9854"/>
      </w:tblGrid>
      <w:tr w:rsidR="001259A8" w:rsidRPr="00627823" w:rsidTr="007317FF">
        <w:tc>
          <w:tcPr>
            <w:tcW w:w="9854" w:type="dxa"/>
            <w:shd w:val="clear" w:color="auto" w:fill="auto"/>
          </w:tcPr>
          <w:tbl>
            <w:tblPr>
              <w:tblW w:w="0" w:type="auto"/>
              <w:tblLayout w:type="fixed"/>
              <w:tblLook w:val="04A0"/>
            </w:tblPr>
            <w:tblGrid>
              <w:gridCol w:w="9464"/>
            </w:tblGrid>
            <w:tr w:rsidR="001259A8" w:rsidRPr="00627823" w:rsidTr="007317FF">
              <w:tc>
                <w:tcPr>
                  <w:tcW w:w="9464" w:type="dxa"/>
                </w:tcPr>
                <w:p w:rsidR="001259A8" w:rsidRPr="00627823" w:rsidRDefault="001259A8" w:rsidP="007317FF">
                  <w:pPr>
                    <w:jc w:val="center"/>
                    <w:rPr>
                      <w:rFonts w:ascii="Times New Roman" w:eastAsia="Courier New" w:hAnsi="Times New Roman"/>
                      <w:sz w:val="16"/>
                      <w:szCs w:val="24"/>
                      <w:lang w:eastAsia="zh-CN"/>
                    </w:rPr>
                  </w:pPr>
                  <w:r w:rsidRPr="00627823">
                    <w:rPr>
                      <w:rFonts w:ascii="Times New Roman" w:hAnsi="Times New Roman"/>
                    </w:rPr>
                    <w:softHyphen/>
                  </w:r>
                  <w:r w:rsidRPr="00627823">
                    <w:rPr>
                      <w:rFonts w:ascii="Times New Roman" w:hAnsi="Times New Roman"/>
                    </w:rPr>
                    <w:softHyphen/>
                    <w:t xml:space="preserve"> </w:t>
                  </w:r>
                  <w:r w:rsidRPr="00627823">
                    <w:rPr>
                      <w:rFonts w:ascii="Times New Roman" w:hAnsi="Times New Roman"/>
                    </w:rPr>
                    <w:softHyphen/>
                  </w:r>
                  <w:r w:rsidRPr="00627823">
                    <w:rPr>
                      <w:rFonts w:ascii="Times New Roman" w:hAnsi="Times New Roman"/>
                    </w:rPr>
                    <w:softHyphen/>
                  </w:r>
                  <w:r w:rsidRPr="00627823">
                    <w:rPr>
                      <w:rFonts w:ascii="Times New Roman" w:hAnsi="Times New Roman"/>
                    </w:rPr>
                    <w:softHyphen/>
                  </w:r>
                  <w:r>
                    <w:rPr>
                      <w:rFonts w:ascii="Times New Roman" w:hAnsi="Times New Roman"/>
                      <w:noProof/>
                    </w:rPr>
                    <w:drawing>
                      <wp:inline distT="0" distB="0" distL="0" distR="0">
                        <wp:extent cx="866775" cy="1078230"/>
                        <wp:effectExtent l="19050" t="0" r="9525" b="0"/>
                        <wp:docPr id="6" name="Рисунок 1" descr="ПочинковскийМР_герб на бланк-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чинковскийМР_герб на бланк-01"/>
                                <pic:cNvPicPr>
                                  <a:picLocks noChangeAspect="1" noChangeArrowheads="1"/>
                                </pic:cNvPicPr>
                              </pic:nvPicPr>
                              <pic:blipFill>
                                <a:blip r:embed="rId7"/>
                                <a:srcRect/>
                                <a:stretch>
                                  <a:fillRect/>
                                </a:stretch>
                              </pic:blipFill>
                              <pic:spPr bwMode="auto">
                                <a:xfrm>
                                  <a:off x="0" y="0"/>
                                  <a:ext cx="866775" cy="1078230"/>
                                </a:xfrm>
                                <a:prstGeom prst="rect">
                                  <a:avLst/>
                                </a:prstGeom>
                                <a:noFill/>
                                <a:ln w="9525">
                                  <a:noFill/>
                                  <a:miter lim="800000"/>
                                  <a:headEnd/>
                                  <a:tailEnd/>
                                </a:ln>
                              </pic:spPr>
                            </pic:pic>
                          </a:graphicData>
                        </a:graphic>
                      </wp:inline>
                    </w:drawing>
                  </w:r>
                </w:p>
                <w:p w:rsidR="001259A8" w:rsidRPr="00627823" w:rsidRDefault="001259A8" w:rsidP="007317FF">
                  <w:pPr>
                    <w:jc w:val="center"/>
                    <w:rPr>
                      <w:rFonts w:ascii="Times New Roman" w:hAnsi="Times New Roman"/>
                      <w:sz w:val="16"/>
                    </w:rPr>
                  </w:pPr>
                </w:p>
                <w:p w:rsidR="001259A8" w:rsidRPr="00ED6E7E" w:rsidRDefault="001259A8" w:rsidP="001259A8">
                  <w:pPr>
                    <w:pStyle w:val="1"/>
                    <w:keepNext/>
                    <w:numPr>
                      <w:ilvl w:val="0"/>
                      <w:numId w:val="7"/>
                    </w:numPr>
                    <w:suppressAutoHyphens/>
                    <w:spacing w:before="0" w:after="0" w:line="240" w:lineRule="auto"/>
                    <w:jc w:val="center"/>
                    <w:rPr>
                      <w:rFonts w:ascii="Times New Roman" w:hAnsi="Times New Roman"/>
                      <w:sz w:val="24"/>
                      <w:szCs w:val="24"/>
                    </w:rPr>
                  </w:pPr>
                  <w:r w:rsidRPr="00ED6E7E">
                    <w:rPr>
                      <w:rFonts w:ascii="Times New Roman" w:hAnsi="Times New Roman"/>
                      <w:sz w:val="24"/>
                      <w:szCs w:val="24"/>
                    </w:rPr>
                    <w:t xml:space="preserve">СОВЕТ ДЕПУТАТОВ </w:t>
                  </w:r>
                </w:p>
                <w:p w:rsidR="001259A8" w:rsidRPr="00ED6E7E" w:rsidRDefault="001259A8" w:rsidP="001259A8">
                  <w:pPr>
                    <w:pStyle w:val="1"/>
                    <w:keepNext/>
                    <w:numPr>
                      <w:ilvl w:val="0"/>
                      <w:numId w:val="7"/>
                    </w:numPr>
                    <w:suppressAutoHyphens/>
                    <w:spacing w:before="0" w:after="0" w:line="240" w:lineRule="auto"/>
                    <w:jc w:val="center"/>
                    <w:rPr>
                      <w:rFonts w:ascii="Times New Roman" w:hAnsi="Times New Roman"/>
                      <w:sz w:val="24"/>
                      <w:szCs w:val="24"/>
                    </w:rPr>
                  </w:pPr>
                  <w:r w:rsidRPr="00ED6E7E">
                    <w:rPr>
                      <w:rFonts w:ascii="Times New Roman" w:hAnsi="Times New Roman"/>
                      <w:sz w:val="24"/>
                      <w:szCs w:val="24"/>
                    </w:rPr>
                    <w:t>ПОЧИНКОВСКОГО МУНИЦИПАЛЬНОГО ОКРУГА</w:t>
                  </w:r>
                </w:p>
                <w:p w:rsidR="001259A8" w:rsidRPr="00ED6E7E" w:rsidRDefault="001259A8" w:rsidP="007317FF">
                  <w:pPr>
                    <w:jc w:val="center"/>
                    <w:rPr>
                      <w:rFonts w:ascii="Times New Roman" w:hAnsi="Times New Roman"/>
                      <w:sz w:val="24"/>
                      <w:szCs w:val="24"/>
                    </w:rPr>
                  </w:pPr>
                  <w:r w:rsidRPr="00ED6E7E">
                    <w:rPr>
                      <w:rFonts w:ascii="Times New Roman" w:hAnsi="Times New Roman"/>
                      <w:b/>
                      <w:sz w:val="24"/>
                      <w:szCs w:val="24"/>
                    </w:rPr>
                    <w:t>НИЖЕГОРОДСКОЙ ОБЛАСТИ</w:t>
                  </w:r>
                </w:p>
                <w:p w:rsidR="001259A8" w:rsidRPr="00627823" w:rsidRDefault="001259A8" w:rsidP="007317FF">
                  <w:pPr>
                    <w:suppressAutoHyphens/>
                    <w:jc w:val="center"/>
                    <w:rPr>
                      <w:rFonts w:ascii="Times New Roman" w:eastAsia="Courier New" w:hAnsi="Times New Roman"/>
                      <w:sz w:val="24"/>
                      <w:szCs w:val="24"/>
                      <w:lang w:eastAsia="zh-CN"/>
                    </w:rPr>
                  </w:pPr>
                  <w:r w:rsidRPr="00627823">
                    <w:rPr>
                      <w:rFonts w:ascii="Times New Roman" w:hAnsi="Times New Roman"/>
                      <w:b/>
                      <w:sz w:val="48"/>
                    </w:rPr>
                    <w:t>РЕШЕНИЕ</w:t>
                  </w:r>
                </w:p>
              </w:tc>
            </w:tr>
          </w:tbl>
          <w:p w:rsidR="001259A8" w:rsidRPr="00627823" w:rsidRDefault="001259A8" w:rsidP="007317FF">
            <w:pPr>
              <w:tabs>
                <w:tab w:val="left" w:pos="0"/>
              </w:tabs>
              <w:jc w:val="both"/>
              <w:rPr>
                <w:rFonts w:ascii="Times New Roman" w:hAnsi="Times New Roman"/>
                <w:sz w:val="28"/>
              </w:rPr>
            </w:pPr>
          </w:p>
          <w:tbl>
            <w:tblPr>
              <w:tblW w:w="10421" w:type="dxa"/>
              <w:tblLayout w:type="fixed"/>
              <w:tblLook w:val="04A0"/>
            </w:tblPr>
            <w:tblGrid>
              <w:gridCol w:w="5210"/>
              <w:gridCol w:w="5211"/>
            </w:tblGrid>
            <w:tr w:rsidR="001259A8" w:rsidRPr="00627823" w:rsidTr="007317FF">
              <w:tc>
                <w:tcPr>
                  <w:tcW w:w="5210" w:type="dxa"/>
                </w:tcPr>
                <w:p w:rsidR="001259A8" w:rsidRPr="00627823" w:rsidRDefault="001259A8" w:rsidP="007317FF">
                  <w:pPr>
                    <w:autoSpaceDE w:val="0"/>
                    <w:autoSpaceDN w:val="0"/>
                    <w:adjustRightInd w:val="0"/>
                    <w:ind w:firstLine="720"/>
                    <w:jc w:val="both"/>
                    <w:rPr>
                      <w:rFonts w:ascii="Times New Roman" w:hAnsi="Times New Roman"/>
                      <w:kern w:val="1"/>
                      <w:sz w:val="28"/>
                      <w:szCs w:val="28"/>
                      <w:u w:color="000000"/>
                      <w:lang w:eastAsia="zh-CN" w:bidi="hi-IN"/>
                    </w:rPr>
                  </w:pPr>
                </w:p>
              </w:tc>
              <w:tc>
                <w:tcPr>
                  <w:tcW w:w="5211" w:type="dxa"/>
                </w:tcPr>
                <w:p w:rsidR="001259A8" w:rsidRPr="00627823" w:rsidRDefault="001259A8" w:rsidP="007317FF">
                  <w:pPr>
                    <w:suppressAutoHyphens/>
                    <w:autoSpaceDE w:val="0"/>
                    <w:autoSpaceDN w:val="0"/>
                    <w:adjustRightInd w:val="0"/>
                    <w:ind w:firstLine="720"/>
                    <w:jc w:val="both"/>
                    <w:rPr>
                      <w:rFonts w:ascii="Times New Roman" w:hAnsi="Times New Roman"/>
                      <w:kern w:val="1"/>
                      <w:sz w:val="28"/>
                      <w:szCs w:val="28"/>
                      <w:u w:color="000000"/>
                      <w:lang w:eastAsia="zh-CN" w:bidi="hi-IN"/>
                    </w:rPr>
                  </w:pPr>
                </w:p>
              </w:tc>
            </w:tr>
          </w:tbl>
          <w:p w:rsidR="001259A8" w:rsidRPr="00627823" w:rsidRDefault="001259A8" w:rsidP="007317FF">
            <w:pPr>
              <w:autoSpaceDE w:val="0"/>
              <w:autoSpaceDN w:val="0"/>
              <w:adjustRightInd w:val="0"/>
              <w:spacing w:before="220"/>
              <w:ind w:firstLine="540"/>
              <w:jc w:val="both"/>
              <w:rPr>
                <w:rFonts w:ascii="Times New Roman" w:hAnsi="Times New Roman"/>
              </w:rPr>
            </w:pPr>
          </w:p>
        </w:tc>
      </w:tr>
      <w:tr w:rsidR="001259A8" w:rsidTr="007317FF">
        <w:tblPrEx>
          <w:tblLook w:val="04A0"/>
        </w:tblPrEx>
        <w:trPr>
          <w:trHeight w:val="2037"/>
        </w:trPr>
        <w:tc>
          <w:tcPr>
            <w:tcW w:w="9854" w:type="dxa"/>
          </w:tcPr>
          <w:p w:rsidR="001259A8" w:rsidRDefault="001259A8" w:rsidP="007317FF">
            <w:pPr>
              <w:rPr>
                <w:rFonts w:ascii="Times New Roman" w:hAnsi="Times New Roman"/>
                <w:sz w:val="26"/>
                <w:szCs w:val="26"/>
              </w:rPr>
            </w:pPr>
            <w:r>
              <w:rPr>
                <w:rFonts w:ascii="Times New Roman" w:hAnsi="Times New Roman"/>
                <w:sz w:val="26"/>
                <w:szCs w:val="26"/>
              </w:rPr>
              <w:t>от _________________</w:t>
            </w:r>
            <w:r>
              <w:rPr>
                <w:rFonts w:ascii="Times New Roman" w:hAnsi="Times New Roman"/>
                <w:sz w:val="26"/>
                <w:szCs w:val="26"/>
                <w:u w:val="single"/>
              </w:rPr>
              <w:t>г.</w:t>
            </w:r>
            <w:r>
              <w:rPr>
                <w:rFonts w:ascii="Times New Roman" w:hAnsi="Times New Roman"/>
                <w:sz w:val="26"/>
                <w:szCs w:val="26"/>
              </w:rPr>
              <w:t xml:space="preserve">  </w:t>
            </w:r>
            <w:r>
              <w:rPr>
                <w:rFonts w:ascii="Times New Roman" w:hAnsi="Times New Roman"/>
                <w:sz w:val="26"/>
                <w:szCs w:val="26"/>
                <w:u w:val="single"/>
              </w:rPr>
              <w:t>№</w:t>
            </w:r>
            <w:r>
              <w:rPr>
                <w:rFonts w:ascii="Times New Roman" w:hAnsi="Times New Roman"/>
                <w:sz w:val="26"/>
                <w:szCs w:val="26"/>
              </w:rPr>
              <w:t>_______</w:t>
            </w:r>
            <w:r>
              <w:rPr>
                <w:rFonts w:ascii="Times New Roman" w:hAnsi="Times New Roman"/>
                <w:sz w:val="26"/>
                <w:szCs w:val="26"/>
              </w:rPr>
              <w:tab/>
            </w:r>
          </w:p>
          <w:p w:rsidR="001259A8" w:rsidRDefault="001259A8" w:rsidP="007317FF">
            <w:pPr>
              <w:rPr>
                <w:rFonts w:ascii="Times New Roman" w:hAnsi="Times New Roman"/>
                <w:sz w:val="26"/>
                <w:szCs w:val="26"/>
              </w:rPr>
            </w:pPr>
            <w:r>
              <w:rPr>
                <w:rFonts w:ascii="Times New Roman" w:hAnsi="Times New Roman"/>
                <w:sz w:val="26"/>
                <w:szCs w:val="26"/>
              </w:rPr>
              <w:tab/>
            </w:r>
          </w:p>
          <w:tbl>
            <w:tblPr>
              <w:tblW w:w="0" w:type="auto"/>
              <w:tblLayout w:type="fixed"/>
              <w:tblLook w:val="0000"/>
            </w:tblPr>
            <w:tblGrid>
              <w:gridCol w:w="4359"/>
              <w:gridCol w:w="4359"/>
            </w:tblGrid>
            <w:tr w:rsidR="001259A8" w:rsidTr="007317FF">
              <w:tc>
                <w:tcPr>
                  <w:tcW w:w="4359" w:type="dxa"/>
                </w:tcPr>
                <w:p w:rsidR="001259A8" w:rsidRDefault="001259A8" w:rsidP="00474085">
                  <w:pPr>
                    <w:jc w:val="both"/>
                    <w:rPr>
                      <w:rFonts w:ascii="Times New Roman" w:hAnsi="Times New Roman"/>
                      <w:sz w:val="26"/>
                      <w:szCs w:val="26"/>
                    </w:rPr>
                  </w:pPr>
                  <w:r>
                    <w:rPr>
                      <w:rFonts w:ascii="Times New Roman" w:hAnsi="Times New Roman"/>
                      <w:sz w:val="26"/>
                      <w:szCs w:val="26"/>
                    </w:rPr>
                    <w:t xml:space="preserve">Об утверждении Положения о </w:t>
                  </w:r>
                  <w:r w:rsidR="00474085">
                    <w:rPr>
                      <w:rFonts w:ascii="Times New Roman" w:hAnsi="Times New Roman"/>
                      <w:sz w:val="26"/>
                      <w:szCs w:val="26"/>
                    </w:rPr>
                    <w:t>муниципальном земельном контроле в границах Починковского муниципальном округа Нижегородской области.</w:t>
                  </w:r>
                </w:p>
              </w:tc>
              <w:tc>
                <w:tcPr>
                  <w:tcW w:w="4359" w:type="dxa"/>
                </w:tcPr>
                <w:p w:rsidR="001259A8" w:rsidRDefault="001259A8" w:rsidP="007317FF">
                  <w:pPr>
                    <w:rPr>
                      <w:rFonts w:ascii="Times New Roman" w:hAnsi="Times New Roman"/>
                      <w:sz w:val="26"/>
                      <w:szCs w:val="26"/>
                    </w:rPr>
                  </w:pPr>
                </w:p>
              </w:tc>
            </w:tr>
          </w:tbl>
          <w:p w:rsidR="001259A8" w:rsidRPr="00627823" w:rsidRDefault="001259A8" w:rsidP="007317FF">
            <w:pPr>
              <w:rPr>
                <w:rFonts w:ascii="Times New Roman" w:hAnsi="Times New Roman"/>
                <w:color w:val="FF0000"/>
                <w:sz w:val="28"/>
                <w:szCs w:val="25"/>
              </w:rPr>
            </w:pPr>
          </w:p>
        </w:tc>
      </w:tr>
    </w:tbl>
    <w:p w:rsidR="001259A8" w:rsidRDefault="001259A8" w:rsidP="001259A8">
      <w:pPr>
        <w:rPr>
          <w:rFonts w:ascii="Times New Roman" w:hAnsi="Times New Roman"/>
          <w:sz w:val="26"/>
          <w:szCs w:val="26"/>
        </w:rPr>
      </w:pPr>
    </w:p>
    <w:p w:rsidR="001259A8" w:rsidRPr="00396BC5" w:rsidRDefault="001259A8" w:rsidP="00103AF8">
      <w:pPr>
        <w:pStyle w:val="23"/>
        <w:spacing w:line="240" w:lineRule="auto"/>
        <w:jc w:val="both"/>
        <w:rPr>
          <w:rFonts w:ascii="Times New Roman" w:hAnsi="Times New Roman"/>
          <w:sz w:val="26"/>
          <w:szCs w:val="26"/>
        </w:rPr>
      </w:pPr>
      <w:r>
        <w:tab/>
      </w:r>
      <w:r w:rsidRPr="00396BC5">
        <w:rPr>
          <w:rFonts w:ascii="Times New Roman" w:hAnsi="Times New Roman"/>
          <w:sz w:val="26"/>
          <w:szCs w:val="26"/>
        </w:rPr>
        <w:t xml:space="preserve"> </w:t>
      </w:r>
      <w:r w:rsidR="00103AF8"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00103AF8" w:rsidRPr="005B30E6">
          <w:rPr>
            <w:rFonts w:ascii="Times New Roman" w:hAnsi="Times New Roman"/>
            <w:sz w:val="28"/>
            <w:szCs w:val="28"/>
          </w:rPr>
          <w:t>закон</w:t>
        </w:r>
      </w:hyperlink>
      <w:r w:rsidR="00103AF8"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103AF8"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03AF8">
        <w:rPr>
          <w:rFonts w:ascii="Times New Roman" w:hAnsi="Times New Roman"/>
          <w:iCs/>
          <w:color w:val="auto"/>
          <w:sz w:val="24"/>
          <w:szCs w:val="24"/>
          <w:lang w:eastAsia="zh-CN"/>
        </w:rPr>
        <w:t xml:space="preserve"> </w:t>
      </w:r>
      <w:r w:rsidR="00103AF8" w:rsidRPr="00103AF8">
        <w:rPr>
          <w:rFonts w:ascii="Times New Roman" w:hAnsi="Times New Roman"/>
          <w:iCs/>
          <w:color w:val="auto"/>
          <w:sz w:val="28"/>
          <w:szCs w:val="28"/>
          <w:lang w:eastAsia="zh-CN"/>
        </w:rPr>
        <w:t>совет депутатов Починковского муниципального округа Нижегородской области</w:t>
      </w:r>
    </w:p>
    <w:p w:rsidR="001259A8" w:rsidRPr="000D6232" w:rsidRDefault="001259A8" w:rsidP="001259A8">
      <w:pPr>
        <w:pStyle w:val="23"/>
        <w:spacing w:line="240" w:lineRule="auto"/>
        <w:jc w:val="center"/>
        <w:rPr>
          <w:rFonts w:ascii="Times New Roman" w:hAnsi="Times New Roman"/>
          <w:sz w:val="28"/>
          <w:szCs w:val="28"/>
        </w:rPr>
      </w:pPr>
      <w:r w:rsidRPr="000D6232">
        <w:rPr>
          <w:rFonts w:ascii="Times New Roman" w:hAnsi="Times New Roman"/>
          <w:sz w:val="28"/>
          <w:szCs w:val="28"/>
        </w:rPr>
        <w:t>Совет депутатов решил</w:t>
      </w:r>
    </w:p>
    <w:p w:rsidR="001259A8" w:rsidRPr="000D6232" w:rsidRDefault="00103AF8" w:rsidP="00ED6E7E">
      <w:pPr>
        <w:ind w:firstLine="567"/>
        <w:jc w:val="both"/>
        <w:rPr>
          <w:rFonts w:ascii="Times New Roman" w:hAnsi="Times New Roman"/>
          <w:sz w:val="28"/>
          <w:szCs w:val="28"/>
        </w:rPr>
      </w:pPr>
      <w:r>
        <w:rPr>
          <w:rFonts w:ascii="Times New Roman" w:hAnsi="Times New Roman"/>
          <w:sz w:val="26"/>
          <w:szCs w:val="26"/>
        </w:rPr>
        <w:t>1</w:t>
      </w:r>
      <w:r w:rsidR="001259A8">
        <w:rPr>
          <w:rFonts w:ascii="Times New Roman" w:hAnsi="Times New Roman"/>
          <w:sz w:val="26"/>
          <w:szCs w:val="26"/>
        </w:rPr>
        <w:t>.</w:t>
      </w:r>
      <w:r>
        <w:rPr>
          <w:sz w:val="28"/>
        </w:rPr>
        <w:t xml:space="preserve"> </w:t>
      </w:r>
      <w:r w:rsidRPr="000D6232">
        <w:rPr>
          <w:rFonts w:ascii="Times New Roman" w:hAnsi="Times New Roman"/>
          <w:sz w:val="28"/>
          <w:szCs w:val="28"/>
        </w:rPr>
        <w:t>Утвердить прилагаемое Положение о муниципальном земельном контроле в границах Починковского муниципального округа Нижегородской области</w:t>
      </w:r>
      <w:r w:rsidR="001259A8" w:rsidRPr="000D6232">
        <w:rPr>
          <w:rFonts w:ascii="Times New Roman" w:hAnsi="Times New Roman"/>
          <w:sz w:val="28"/>
          <w:szCs w:val="28"/>
        </w:rPr>
        <w:t xml:space="preserve">.    </w:t>
      </w:r>
    </w:p>
    <w:p w:rsidR="001259A8" w:rsidRPr="000D6232" w:rsidRDefault="000D6232" w:rsidP="00ED6E7E">
      <w:pPr>
        <w:pStyle w:val="23"/>
        <w:spacing w:after="0" w:line="240" w:lineRule="auto"/>
        <w:ind w:firstLine="567"/>
        <w:jc w:val="both"/>
        <w:rPr>
          <w:rFonts w:ascii="Times New Roman" w:hAnsi="Times New Roman"/>
          <w:sz w:val="28"/>
          <w:szCs w:val="28"/>
        </w:rPr>
      </w:pPr>
      <w:r w:rsidRPr="000D6232">
        <w:rPr>
          <w:rFonts w:ascii="Times New Roman" w:hAnsi="Times New Roman"/>
          <w:sz w:val="28"/>
          <w:szCs w:val="28"/>
        </w:rPr>
        <w:t>2</w:t>
      </w:r>
      <w:r w:rsidR="001259A8" w:rsidRPr="000D6232">
        <w:rPr>
          <w:rFonts w:ascii="Times New Roman" w:hAnsi="Times New Roman"/>
          <w:sz w:val="28"/>
          <w:szCs w:val="28"/>
        </w:rPr>
        <w:t>.</w:t>
      </w:r>
      <w:r w:rsidR="00ED6E7E" w:rsidRPr="000D6232">
        <w:rPr>
          <w:rFonts w:ascii="Times New Roman" w:hAnsi="Times New Roman"/>
          <w:sz w:val="28"/>
          <w:szCs w:val="28"/>
        </w:rPr>
        <w:t xml:space="preserve"> </w:t>
      </w:r>
      <w:r w:rsidRPr="000D6232">
        <w:rPr>
          <w:rFonts w:ascii="Times New Roman" w:hAnsi="Times New Roman"/>
          <w:sz w:val="28"/>
          <w:szCs w:val="28"/>
        </w:rPr>
        <w:t>Настоящее решение вступает в силу с момента его официального опубликования.</w:t>
      </w:r>
    </w:p>
    <w:p w:rsidR="001259A8" w:rsidRPr="000D6232" w:rsidRDefault="000D6232" w:rsidP="000D6232">
      <w:pPr>
        <w:pStyle w:val="23"/>
        <w:spacing w:after="0" w:line="240" w:lineRule="auto"/>
        <w:ind w:firstLine="567"/>
        <w:jc w:val="both"/>
        <w:rPr>
          <w:rFonts w:ascii="Times New Roman" w:hAnsi="Times New Roman"/>
          <w:sz w:val="28"/>
          <w:szCs w:val="28"/>
        </w:rPr>
      </w:pPr>
      <w:r w:rsidRPr="000D6232">
        <w:rPr>
          <w:rFonts w:ascii="Times New Roman" w:hAnsi="Times New Roman"/>
          <w:sz w:val="28"/>
          <w:szCs w:val="28"/>
        </w:rPr>
        <w:t>3</w:t>
      </w:r>
      <w:r w:rsidR="001259A8" w:rsidRPr="000D6232">
        <w:rPr>
          <w:rFonts w:ascii="Times New Roman" w:hAnsi="Times New Roman"/>
          <w:sz w:val="28"/>
          <w:szCs w:val="28"/>
        </w:rPr>
        <w:t xml:space="preserve">. </w:t>
      </w:r>
      <w:r w:rsidRPr="000D6232">
        <w:rPr>
          <w:rFonts w:ascii="Times New Roman" w:hAnsi="Times New Roman"/>
          <w:sz w:val="28"/>
          <w:szCs w:val="28"/>
        </w:rPr>
        <w:t xml:space="preserve">Контроль за исполнением настоящего решения возложить на комитет Совета депутатов Починковского муниципального округа Нижегородской области по законности, правопорядку, вопросам местного самоуправления и связям с общественностью.   </w:t>
      </w:r>
    </w:p>
    <w:p w:rsidR="001259A8" w:rsidRDefault="001259A8" w:rsidP="00ED6E7E">
      <w:pPr>
        <w:rPr>
          <w:rFonts w:ascii="Times New Roman" w:hAnsi="Times New Roman"/>
          <w:sz w:val="26"/>
          <w:szCs w:val="26"/>
        </w:rPr>
      </w:pPr>
    </w:p>
    <w:tbl>
      <w:tblPr>
        <w:tblW w:w="10183" w:type="dxa"/>
        <w:tblLayout w:type="fixed"/>
        <w:tblLook w:val="04A0"/>
      </w:tblPr>
      <w:tblGrid>
        <w:gridCol w:w="10183"/>
      </w:tblGrid>
      <w:tr w:rsidR="001259A8" w:rsidTr="007317FF">
        <w:trPr>
          <w:trHeight w:val="2037"/>
        </w:trPr>
        <w:tc>
          <w:tcPr>
            <w:tcW w:w="9855" w:type="dxa"/>
          </w:tcPr>
          <w:tbl>
            <w:tblPr>
              <w:tblW w:w="9639" w:type="dxa"/>
              <w:tblLayout w:type="fixed"/>
              <w:tblLook w:val="04A0"/>
            </w:tblPr>
            <w:tblGrid>
              <w:gridCol w:w="5091"/>
              <w:gridCol w:w="4548"/>
            </w:tblGrid>
            <w:tr w:rsidR="001259A8" w:rsidRPr="00627823" w:rsidTr="007317FF">
              <w:trPr>
                <w:trHeight w:val="2037"/>
              </w:trPr>
              <w:tc>
                <w:tcPr>
                  <w:tcW w:w="5091" w:type="dxa"/>
                </w:tcPr>
                <w:p w:rsidR="001259A8" w:rsidRPr="00416F28" w:rsidRDefault="001259A8" w:rsidP="007317FF">
                  <w:pPr>
                    <w:tabs>
                      <w:tab w:val="left" w:pos="0"/>
                    </w:tabs>
                    <w:rPr>
                      <w:rFonts w:ascii="Times New Roman" w:eastAsia="Calibri" w:hAnsi="Times New Roman"/>
                      <w:sz w:val="26"/>
                      <w:szCs w:val="26"/>
                    </w:rPr>
                  </w:pPr>
                  <w:r w:rsidRPr="00416F28">
                    <w:rPr>
                      <w:rFonts w:ascii="Times New Roman" w:eastAsia="Calibri" w:hAnsi="Times New Roman"/>
                      <w:sz w:val="26"/>
                      <w:szCs w:val="26"/>
                    </w:rPr>
                    <w:t xml:space="preserve">Председатель Совета депутатов Починковского муниципального округа Нижегородской области            </w:t>
                  </w:r>
                </w:p>
                <w:p w:rsidR="001259A8" w:rsidRPr="00416F28" w:rsidRDefault="001259A8" w:rsidP="007317FF">
                  <w:pPr>
                    <w:tabs>
                      <w:tab w:val="left" w:pos="0"/>
                    </w:tabs>
                    <w:rPr>
                      <w:rFonts w:ascii="Times New Roman" w:eastAsia="Calibri" w:hAnsi="Times New Roman"/>
                      <w:sz w:val="26"/>
                      <w:szCs w:val="26"/>
                    </w:rPr>
                  </w:pPr>
                </w:p>
                <w:p w:rsidR="001259A8" w:rsidRPr="00416F28" w:rsidRDefault="001259A8" w:rsidP="007317FF">
                  <w:pPr>
                    <w:tabs>
                      <w:tab w:val="left" w:pos="0"/>
                    </w:tabs>
                    <w:rPr>
                      <w:rFonts w:ascii="Times New Roman" w:eastAsia="Calibri" w:hAnsi="Times New Roman"/>
                      <w:sz w:val="26"/>
                      <w:szCs w:val="26"/>
                    </w:rPr>
                  </w:pPr>
                  <w:r w:rsidRPr="00416F28">
                    <w:rPr>
                      <w:rFonts w:ascii="Times New Roman" w:eastAsia="Calibri" w:hAnsi="Times New Roman"/>
                      <w:sz w:val="26"/>
                      <w:szCs w:val="26"/>
                    </w:rPr>
                    <w:t>_____________________  А.В. Мелин</w:t>
                  </w:r>
                </w:p>
                <w:p w:rsidR="001259A8" w:rsidRPr="00416F28" w:rsidRDefault="001259A8" w:rsidP="007317FF">
                  <w:pPr>
                    <w:rPr>
                      <w:rFonts w:ascii="Times New Roman" w:hAnsi="Times New Roman"/>
                      <w:sz w:val="26"/>
                      <w:szCs w:val="26"/>
                    </w:rPr>
                  </w:pPr>
                </w:p>
              </w:tc>
              <w:tc>
                <w:tcPr>
                  <w:tcW w:w="4548" w:type="dxa"/>
                </w:tcPr>
                <w:p w:rsidR="001259A8" w:rsidRPr="00416F28" w:rsidRDefault="001259A8" w:rsidP="007317FF">
                  <w:pPr>
                    <w:rPr>
                      <w:rFonts w:ascii="Times New Roman" w:hAnsi="Times New Roman"/>
                      <w:sz w:val="26"/>
                      <w:szCs w:val="26"/>
                    </w:rPr>
                  </w:pPr>
                  <w:r w:rsidRPr="00416F28">
                    <w:rPr>
                      <w:rFonts w:ascii="Times New Roman" w:hAnsi="Times New Roman"/>
                      <w:sz w:val="26"/>
                      <w:szCs w:val="26"/>
                    </w:rPr>
                    <w:t>Глава местного самоуправления</w:t>
                  </w:r>
                </w:p>
                <w:p w:rsidR="001259A8" w:rsidRPr="00416F28" w:rsidRDefault="001259A8" w:rsidP="007317FF">
                  <w:pPr>
                    <w:rPr>
                      <w:rFonts w:ascii="Times New Roman" w:hAnsi="Times New Roman"/>
                      <w:sz w:val="26"/>
                      <w:szCs w:val="26"/>
                    </w:rPr>
                  </w:pPr>
                  <w:r w:rsidRPr="00416F28">
                    <w:rPr>
                      <w:rFonts w:ascii="Times New Roman" w:hAnsi="Times New Roman"/>
                      <w:sz w:val="26"/>
                      <w:szCs w:val="26"/>
                    </w:rPr>
                    <w:t>Починковского муниципального округа Нижегородской области</w:t>
                  </w:r>
                </w:p>
                <w:p w:rsidR="001259A8" w:rsidRPr="00416F28" w:rsidRDefault="001259A8" w:rsidP="007317FF">
                  <w:pPr>
                    <w:rPr>
                      <w:rFonts w:ascii="Times New Roman" w:hAnsi="Times New Roman"/>
                      <w:sz w:val="26"/>
                      <w:szCs w:val="26"/>
                    </w:rPr>
                  </w:pPr>
                </w:p>
                <w:p w:rsidR="001259A8" w:rsidRPr="00416F28" w:rsidRDefault="001259A8" w:rsidP="007317FF">
                  <w:pPr>
                    <w:rPr>
                      <w:rFonts w:ascii="Times New Roman" w:hAnsi="Times New Roman"/>
                      <w:sz w:val="26"/>
                      <w:szCs w:val="26"/>
                    </w:rPr>
                  </w:pPr>
                  <w:r w:rsidRPr="00416F28">
                    <w:rPr>
                      <w:rFonts w:ascii="Times New Roman" w:hAnsi="Times New Roman"/>
                      <w:sz w:val="26"/>
                      <w:szCs w:val="26"/>
                    </w:rPr>
                    <w:t>___________________ М.В. Ларин</w:t>
                  </w:r>
                </w:p>
                <w:p w:rsidR="001259A8" w:rsidRPr="00416F28" w:rsidRDefault="001259A8" w:rsidP="007317FF">
                  <w:pPr>
                    <w:rPr>
                      <w:rFonts w:ascii="Times New Roman" w:hAnsi="Times New Roman"/>
                      <w:sz w:val="26"/>
                      <w:szCs w:val="26"/>
                    </w:rPr>
                  </w:pPr>
                </w:p>
              </w:tc>
            </w:tr>
          </w:tbl>
          <w:p w:rsidR="001259A8" w:rsidRPr="00627823" w:rsidRDefault="001259A8" w:rsidP="007317FF">
            <w:pPr>
              <w:rPr>
                <w:rFonts w:ascii="Times New Roman" w:hAnsi="Times New Roman"/>
                <w:color w:val="FF0000"/>
                <w:sz w:val="28"/>
                <w:szCs w:val="25"/>
              </w:rPr>
            </w:pPr>
          </w:p>
        </w:tc>
      </w:tr>
    </w:tbl>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24234A" w:rsidRPr="004B7DAB" w:rsidRDefault="0024234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103AF8" w:rsidRPr="00103AF8">
        <w:rPr>
          <w:rFonts w:ascii="Times New Roman" w:hAnsi="Times New Roman"/>
          <w:color w:val="auto"/>
          <w:sz w:val="28"/>
          <w:szCs w:val="28"/>
        </w:rPr>
        <w:t>Совета депутатов Починковского муниципального округа Нижегородской области</w:t>
      </w:r>
      <w:r w:rsidR="00103AF8">
        <w:rPr>
          <w:rFonts w:ascii="Times New Roman" w:hAnsi="Times New Roman"/>
          <w:i/>
          <w:color w:val="auto"/>
          <w:sz w:val="24"/>
          <w:szCs w:val="24"/>
          <w:u w:val="single"/>
        </w:rPr>
        <w:t xml:space="preserve">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00ED6E7E">
        <w:rPr>
          <w:rFonts w:ascii="Times New Roman" w:hAnsi="Times New Roman"/>
          <w:color w:val="auto"/>
          <w:sz w:val="28"/>
          <w:szCs w:val="28"/>
        </w:rPr>
        <w:t xml:space="preserve">                       </w:t>
      </w:r>
      <w:r w:rsidRPr="004B7DAB">
        <w:rPr>
          <w:rFonts w:ascii="Times New Roman" w:hAnsi="Times New Roman"/>
          <w:color w:val="auto"/>
          <w:sz w:val="28"/>
          <w:szCs w:val="28"/>
        </w:rPr>
        <w:t>г. № _____</w:t>
      </w:r>
    </w:p>
    <w:p w:rsidR="0024234A" w:rsidRPr="004B7DAB" w:rsidRDefault="0024234A" w:rsidP="0024234A">
      <w:pPr>
        <w:pStyle w:val="ConsPlusTitle"/>
        <w:jc w:val="center"/>
        <w:rPr>
          <w:b w:val="0"/>
          <w:sz w:val="28"/>
        </w:rPr>
      </w:pPr>
      <w:bookmarkStart w:id="0" w:name="Par35"/>
      <w:bookmarkEnd w:id="0"/>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432ADD" w:rsidRDefault="0024234A" w:rsidP="0024234A">
      <w:pPr>
        <w:pStyle w:val="ConsPlusTitle"/>
        <w:jc w:val="center"/>
        <w:rPr>
          <w:sz w:val="28"/>
          <w:szCs w:val="28"/>
        </w:rPr>
      </w:pPr>
      <w:r w:rsidRPr="005F5A0B">
        <w:rPr>
          <w:sz w:val="28"/>
          <w:szCs w:val="28"/>
        </w:rPr>
        <w:t>в</w:t>
      </w:r>
      <w:r w:rsidR="00432ADD">
        <w:rPr>
          <w:sz w:val="28"/>
          <w:szCs w:val="28"/>
        </w:rPr>
        <w:t xml:space="preserve"> </w:t>
      </w:r>
      <w:r w:rsidRPr="005B30E6">
        <w:rPr>
          <w:sz w:val="28"/>
          <w:szCs w:val="28"/>
        </w:rPr>
        <w:t xml:space="preserve">границах </w:t>
      </w:r>
      <w:bookmarkEnd w:id="1"/>
      <w:r w:rsidR="00432ADD">
        <w:rPr>
          <w:sz w:val="28"/>
          <w:szCs w:val="28"/>
        </w:rPr>
        <w:t xml:space="preserve">Починковского муниципального округа </w:t>
      </w:r>
    </w:p>
    <w:p w:rsidR="0024234A" w:rsidRPr="005B30E6" w:rsidRDefault="00432ADD" w:rsidP="0024234A">
      <w:pPr>
        <w:pStyle w:val="ConsPlusTitle"/>
        <w:jc w:val="center"/>
        <w:rPr>
          <w:szCs w:val="24"/>
          <w:u w:val="single"/>
          <w:vertAlign w:val="superscript"/>
        </w:rPr>
      </w:pPr>
      <w:r>
        <w:rPr>
          <w:sz w:val="28"/>
          <w:szCs w:val="28"/>
        </w:rPr>
        <w:t>Нижегородской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432ADD">
        <w:rPr>
          <w:rFonts w:ascii="Times New Roman" w:hAnsi="Times New Roman"/>
          <w:sz w:val="28"/>
        </w:rPr>
        <w:t xml:space="preserve">Починковского муниципального округа Нижегородской области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432ADD">
        <w:rPr>
          <w:rFonts w:ascii="Times New Roman" w:hAnsi="Times New Roman"/>
          <w:sz w:val="28"/>
        </w:rPr>
        <w:t>Починковского муниципального округа Нижегородской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w:t>
      </w:r>
      <w:r w:rsidRPr="00263780">
        <w:rPr>
          <w:sz w:val="28"/>
        </w:rPr>
        <w:lastRenderedPageBreak/>
        <w:t>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32ADD">
        <w:rPr>
          <w:rFonts w:ascii="Times New Roman" w:hAnsi="Times New Roman"/>
          <w:sz w:val="28"/>
        </w:rPr>
        <w:t xml:space="preserve">Починковского муниципального округа Нижегородской области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32ADD" w:rsidRPr="007D62BD">
        <w:rPr>
          <w:rFonts w:ascii="Times New Roman" w:hAnsi="Times New Roman"/>
          <w:sz w:val="28"/>
          <w:szCs w:val="28"/>
        </w:rPr>
        <w:t>комитет по управлению муниципальным имуществом администрации Починковского муниципального округа Нижегородской области</w:t>
      </w:r>
      <w:r w:rsidRPr="007D62BD">
        <w:rPr>
          <w:rFonts w:ascii="Times New Roman" w:hAnsi="Times New Roman"/>
          <w:sz w:val="28"/>
          <w:szCs w:val="28"/>
        </w:rPr>
        <w:t xml:space="preserve"> (далее – </w:t>
      </w:r>
      <w:r w:rsidR="007D62BD" w:rsidRPr="007D62BD">
        <w:rPr>
          <w:rFonts w:ascii="Times New Roman" w:hAnsi="Times New Roman"/>
          <w:sz w:val="28"/>
          <w:szCs w:val="28"/>
        </w:rPr>
        <w:t>КУМИ</w:t>
      </w:r>
      <w:r w:rsidRPr="007D62BD">
        <w:rPr>
          <w:rFonts w:ascii="Times New Roman" w:hAnsi="Times New Roman"/>
          <w:sz w:val="28"/>
          <w:szCs w:val="28"/>
        </w:rPr>
        <w:t>)</w:t>
      </w:r>
      <w:r w:rsidR="00652F1A" w:rsidRPr="007D62BD">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F37A8">
        <w:rPr>
          <w:rFonts w:ascii="Times New Roman" w:hAnsi="Times New Roman"/>
          <w:sz w:val="28"/>
          <w:szCs w:val="28"/>
        </w:rPr>
        <w:t xml:space="preserve">глава </w:t>
      </w:r>
      <w:r w:rsidR="007D62BD" w:rsidRPr="008F37A8">
        <w:rPr>
          <w:rFonts w:ascii="Times New Roman" w:hAnsi="Times New Roman"/>
          <w:sz w:val="28"/>
          <w:szCs w:val="28"/>
        </w:rPr>
        <w:t>местного самоуправления администрации Починковского муниципального округа</w:t>
      </w:r>
      <w:r w:rsidRPr="007D62BD">
        <w:rPr>
          <w:rFonts w:ascii="Times New Roman" w:hAnsi="Times New Roman"/>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7D62BD">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875C99">
        <w:rPr>
          <w:rFonts w:ascii="Times New Roman" w:hAnsi="Times New Roman"/>
          <w:sz w:val="28"/>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259A8">
        <w:rPr>
          <w:rFonts w:ascii="Times New Roman" w:hAnsi="Times New Roman"/>
          <w:sz w:val="28"/>
        </w:rPr>
        <w:t>Нижегородской области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sidR="001259A8">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F37A8"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8F37A8">
        <w:rPr>
          <w:rFonts w:ascii="Times New Roman" w:hAnsi="Times New Roman"/>
          <w:sz w:val="28"/>
        </w:rPr>
        <w:t>действие или угрожает опасность.</w:t>
      </w:r>
    </w:p>
    <w:p w:rsidR="008F37A8" w:rsidRDefault="0024234A" w:rsidP="008F37A8">
      <w:pPr>
        <w:widowControl/>
        <w:autoSpaceDE w:val="0"/>
        <w:autoSpaceDN w:val="0"/>
        <w:adjustRightInd w:val="0"/>
        <w:ind w:firstLine="709"/>
        <w:jc w:val="both"/>
        <w:rPr>
          <w:rFonts w:ascii="Times New Roman" w:eastAsiaTheme="minorHAnsi" w:hAnsi="Times New Roman"/>
          <w:color w:val="auto"/>
          <w:sz w:val="28"/>
          <w:szCs w:val="28"/>
          <w:lang w:eastAsia="en-US"/>
        </w:rPr>
      </w:pPr>
      <w:r w:rsidRPr="00875C99">
        <w:rPr>
          <w:rFonts w:ascii="Times New Roman" w:hAnsi="Times New Roman"/>
          <w:sz w:val="28"/>
        </w:rPr>
        <w:t xml:space="preserve">8) </w:t>
      </w:r>
      <w:r w:rsidR="008F37A8">
        <w:rPr>
          <w:rFonts w:ascii="Times New Roman" w:eastAsiaTheme="minorHAnsi" w:hAnsi="Times New Roman"/>
          <w:color w:val="auto"/>
          <w:sz w:val="28"/>
          <w:szCs w:val="28"/>
          <w:lang w:eastAsia="en-US"/>
        </w:rPr>
        <w:t>совершать иные действия, предусмотренные федеральными законами о видах контроля.</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EF42E5">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007D62BD">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3D0CAA">
        <w:rPr>
          <w:rFonts w:ascii="Times New Roman" w:hAnsi="Times New Roman" w:cs="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EF42E5">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F37A8"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3D0CAA">
        <w:rPr>
          <w:rFonts w:ascii="Times New Roman" w:hAnsi="Times New Roman"/>
          <w:sz w:val="28"/>
          <w:szCs w:val="28"/>
        </w:rPr>
        <w:lastRenderedPageBreak/>
        <w:t xml:space="preserve">(далее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008F37A8">
        <w:rPr>
          <w:sz w:val="28"/>
        </w:rPr>
        <w:t xml:space="preserve"> </w:t>
      </w:r>
      <w:r w:rsidRPr="003D0CAA">
        <w:rPr>
          <w:sz w:val="28"/>
        </w:rPr>
        <w:t>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C0F40">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w:t>
      </w:r>
      <w:r w:rsidR="00AF0C15">
        <w:rPr>
          <w:sz w:val="28"/>
        </w:rPr>
        <w:t>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1259A8">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lastRenderedPageBreak/>
        <w:t>документарная проверка, выездная проверка –</w:t>
      </w:r>
      <w:r w:rsidR="001259A8">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1259A8">
      <w:pPr>
        <w:pStyle w:val="a8"/>
        <w:widowControl/>
        <w:tabs>
          <w:tab w:val="left" w:pos="1276"/>
        </w:tabs>
        <w:ind w:left="0" w:firstLine="709"/>
        <w:jc w:val="both"/>
        <w:rPr>
          <w:rFonts w:ascii="Times New Roman" w:hAnsi="Times New Roman"/>
          <w:sz w:val="28"/>
        </w:rPr>
      </w:pPr>
      <w:r w:rsidRPr="00DB020A">
        <w:rPr>
          <w:rFonts w:ascii="Times New Roman" w:hAnsi="Times New Roman"/>
          <w:sz w:val="28"/>
        </w:rPr>
        <w:t>4.1.2</w:t>
      </w:r>
      <w:r w:rsidR="001259A8">
        <w:rPr>
          <w:rFonts w:ascii="Times New Roman" w:hAnsi="Times New Roman"/>
          <w:sz w:val="28"/>
        </w:rPr>
        <w:t xml:space="preserve">. </w:t>
      </w:r>
      <w:r w:rsidRPr="00DB020A">
        <w:rPr>
          <w:rFonts w:ascii="Times New Roman" w:hAnsi="Times New Roman"/>
          <w:sz w:val="28"/>
        </w:rPr>
        <w:t xml:space="preserve">При осуществлении </w:t>
      </w:r>
      <w:r w:rsidRPr="00DB020A">
        <w:rPr>
          <w:rFonts w:ascii="Times New Roman" w:hAnsi="Times New Roman"/>
          <w:sz w:val="28"/>
          <w:szCs w:val="22"/>
        </w:rPr>
        <w:t xml:space="preserve">муниципального </w:t>
      </w:r>
      <w:r w:rsidR="00EF42E5">
        <w:rPr>
          <w:rFonts w:ascii="Times New Roman" w:hAnsi="Times New Roman"/>
          <w:sz w:val="28"/>
          <w:szCs w:val="22"/>
        </w:rPr>
        <w:t>к</w:t>
      </w:r>
      <w:r w:rsidRPr="00DB020A">
        <w:rPr>
          <w:rFonts w:ascii="Times New Roman" w:hAnsi="Times New Roman"/>
          <w:sz w:val="28"/>
          <w:szCs w:val="22"/>
        </w:rPr>
        <w:t>онтроля</w:t>
      </w:r>
      <w:r w:rsidR="00EF42E5">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lastRenderedPageBreak/>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1F18CE">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sz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F0C15"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AF0C15" w:rsidRDefault="0024234A"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p>
    <w:p w:rsidR="00AF0C15" w:rsidRPr="003D0CAA" w:rsidRDefault="00AF0C15"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AF0C15"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r w:rsidR="0024234A" w:rsidRPr="003D0CAA">
        <w:rPr>
          <w:rFonts w:ascii="Times New Roman" w:hAnsi="Times New Roman"/>
          <w:sz w:val="28"/>
        </w:rPr>
        <w:t>.</w:t>
      </w:r>
    </w:p>
    <w:p w:rsidR="00AF0C15" w:rsidRPr="00AF0C15" w:rsidRDefault="0024234A" w:rsidP="00AF0C15">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AF0C15" w:rsidRPr="003D0CAA">
        <w:rPr>
          <w:rFonts w:ascii="Times New Roman" w:hAnsi="Times New Roman"/>
          <w:sz w:val="28"/>
        </w:rPr>
        <w:t>документарная проверка</w:t>
      </w:r>
      <w:r w:rsidR="00AF0C1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8263C3">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sidR="00103AF8">
        <w:rPr>
          <w:sz w:val="28"/>
        </w:rPr>
        <w:t xml:space="preserve"> </w:t>
      </w:r>
      <w:r w:rsidRPr="007B4D68">
        <w:rPr>
          <w:sz w:val="28"/>
        </w:rPr>
        <w:t>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8263C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w:t>
      </w:r>
      <w:r w:rsidR="008263C3">
        <w:rPr>
          <w:rFonts w:ascii="Times New Roman" w:hAnsi="Times New Roman" w:cs="Times New Roman"/>
          <w:sz w:val="28"/>
          <w:szCs w:val="28"/>
        </w:rPr>
        <w:t xml:space="preserve"> </w:t>
      </w:r>
      <w:r w:rsidRPr="003D0CAA">
        <w:rPr>
          <w:rFonts w:ascii="Times New Roman" w:hAnsi="Times New Roman" w:cs="Times New Roman"/>
          <w:sz w:val="28"/>
          <w:szCs w:val="28"/>
        </w:rPr>
        <w:t>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w:t>
      </w:r>
      <w:bookmarkStart w:id="4" w:name="_GoBack"/>
      <w:bookmarkEnd w:id="4"/>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 xml:space="preserve">.14. Индивидуальный предприниматель, гражданин, являющиеся контролируемыми лицами, вправе представить в Контрольный орган </w:t>
      </w:r>
      <w:r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 xml:space="preserve">5.18. Не допускается запрашивать у контролируемого лица, </w:t>
      </w:r>
      <w:r w:rsidRPr="003D0CAA">
        <w:rPr>
          <w:sz w:val="28"/>
        </w:rPr>
        <w:lastRenderedPageBreak/>
        <w:t>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103AF8" w:rsidRDefault="00103AF8"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A71B97"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A71B97">
        <w:rPr>
          <w:b/>
          <w:sz w:val="28"/>
          <w:szCs w:val="28"/>
        </w:rPr>
        <w:t xml:space="preserve">Перечень должностных лиц </w:t>
      </w:r>
      <w:r w:rsidR="00A71B97" w:rsidRPr="00A71B97">
        <w:rPr>
          <w:b/>
          <w:spacing w:val="-2"/>
          <w:sz w:val="28"/>
          <w:szCs w:val="28"/>
        </w:rPr>
        <w:t>администрации Починковского муниципального округа Нижегородской области</w:t>
      </w:r>
      <w:r w:rsidRPr="00A71B97">
        <w:rPr>
          <w:b/>
          <w:sz w:val="28"/>
          <w:szCs w:val="28"/>
        </w:rPr>
        <w:t>, уполномоченных на 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AF0C15">
        <w:rPr>
          <w:sz w:val="28"/>
        </w:rPr>
        <w:t xml:space="preserve"> Председатель комитета по управлению муниципальным имуществом администрации Починковского муниципального округа Нижегородской области – Шабалов Сергей Александрович</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AF0C15" w:rsidRDefault="00AF0C15" w:rsidP="0024234A">
      <w:pPr>
        <w:widowControl/>
        <w:ind w:left="4820"/>
        <w:rPr>
          <w:rFonts w:ascii="Times New Roman" w:hAnsi="Times New Roman"/>
          <w:sz w:val="28"/>
          <w:szCs w:val="28"/>
        </w:rPr>
      </w:pPr>
    </w:p>
    <w:p w:rsidR="00317DAA" w:rsidRDefault="00317DAA" w:rsidP="0024234A">
      <w:pPr>
        <w:widowControl/>
        <w:ind w:left="4820"/>
        <w:rPr>
          <w:rFonts w:ascii="Times New Roman" w:hAnsi="Times New Roman"/>
          <w:sz w:val="28"/>
          <w:szCs w:val="28"/>
        </w:rPr>
      </w:pPr>
    </w:p>
    <w:p w:rsidR="00317DAA" w:rsidRDefault="00317DA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71B97" w:rsidRPr="007B4D68" w:rsidRDefault="00A71B97" w:rsidP="00A71B97">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317DAA" w:rsidRDefault="00317DA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к Положению о муниципальном</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24234A" w:rsidRPr="002A4054" w:rsidRDefault="008F37A8" w:rsidP="0024234A">
      <w:pPr>
        <w:widowControl/>
        <w:ind w:left="4820"/>
        <w:rPr>
          <w:rFonts w:ascii="Times New Roman" w:hAnsi="Times New Roman"/>
          <w:sz w:val="28"/>
          <w:szCs w:val="28"/>
          <w:vertAlign w:val="superscript"/>
        </w:rPr>
      </w:pPr>
      <w:r>
        <w:rPr>
          <w:rFonts w:ascii="Times New Roman" w:hAnsi="Times New Roman"/>
          <w:sz w:val="28"/>
          <w:szCs w:val="28"/>
        </w:rPr>
        <w:t>Починковского муниципального округа Нижегородской области</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РЗф-количество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Кпз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EF" w:rsidRDefault="006A18EF" w:rsidP="0024234A">
      <w:r>
        <w:separator/>
      </w:r>
    </w:p>
  </w:endnote>
  <w:endnote w:type="continuationSeparator" w:id="1">
    <w:p w:rsidR="006A18EF" w:rsidRDefault="006A18E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EF" w:rsidRDefault="006A18EF" w:rsidP="0024234A">
      <w:r>
        <w:separator/>
      </w:r>
    </w:p>
  </w:footnote>
  <w:footnote w:type="continuationSeparator" w:id="1">
    <w:p w:rsidR="006A18EF" w:rsidRDefault="006A18EF"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DD" w:rsidRPr="006830B9" w:rsidRDefault="003B587C">
    <w:pPr>
      <w:pStyle w:val="ab"/>
      <w:jc w:val="center"/>
      <w:rPr>
        <w:rFonts w:ascii="Times New Roman" w:hAnsi="Times New Roman"/>
      </w:rPr>
    </w:pPr>
    <w:r w:rsidRPr="006830B9">
      <w:rPr>
        <w:rFonts w:ascii="Times New Roman" w:hAnsi="Times New Roman"/>
      </w:rPr>
      <w:fldChar w:fldCharType="begin"/>
    </w:r>
    <w:r w:rsidR="00432ADD" w:rsidRPr="006830B9">
      <w:rPr>
        <w:rFonts w:ascii="Times New Roman" w:hAnsi="Times New Roman"/>
      </w:rPr>
      <w:instrText>PAGE   \* MERGEFORMAT</w:instrText>
    </w:r>
    <w:r w:rsidRPr="006830B9">
      <w:rPr>
        <w:rFonts w:ascii="Times New Roman" w:hAnsi="Times New Roman"/>
      </w:rPr>
      <w:fldChar w:fldCharType="separate"/>
    </w:r>
    <w:r w:rsidR="00317DAA">
      <w:rPr>
        <w:rFonts w:ascii="Times New Roman" w:hAnsi="Times New Roman"/>
        <w:noProof/>
      </w:rPr>
      <w:t>32</w:t>
    </w:r>
    <w:r w:rsidRPr="006830B9">
      <w:rPr>
        <w:rFonts w:ascii="Times New Roman" w:hAnsi="Times New Roman"/>
      </w:rPr>
      <w:fldChar w:fldCharType="end"/>
    </w:r>
  </w:p>
  <w:p w:rsidR="00432ADD" w:rsidRDefault="00432A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rsids>
    <w:rsidRoot w:val="00CE21AA"/>
    <w:rsid w:val="000D6232"/>
    <w:rsid w:val="00103AF8"/>
    <w:rsid w:val="001259A8"/>
    <w:rsid w:val="001F18CE"/>
    <w:rsid w:val="0024234A"/>
    <w:rsid w:val="002900ED"/>
    <w:rsid w:val="00317DAA"/>
    <w:rsid w:val="003668B1"/>
    <w:rsid w:val="0037541D"/>
    <w:rsid w:val="003B587C"/>
    <w:rsid w:val="00432ADD"/>
    <w:rsid w:val="00474085"/>
    <w:rsid w:val="005203C1"/>
    <w:rsid w:val="00652F1A"/>
    <w:rsid w:val="006A18EF"/>
    <w:rsid w:val="007A7C02"/>
    <w:rsid w:val="007D62BD"/>
    <w:rsid w:val="008263C3"/>
    <w:rsid w:val="008768A9"/>
    <w:rsid w:val="008F37A8"/>
    <w:rsid w:val="00A42B5A"/>
    <w:rsid w:val="00A71B97"/>
    <w:rsid w:val="00AF0C15"/>
    <w:rsid w:val="00B71477"/>
    <w:rsid w:val="00BA4786"/>
    <w:rsid w:val="00CE21AA"/>
    <w:rsid w:val="00DB020A"/>
    <w:rsid w:val="00DE7C14"/>
    <w:rsid w:val="00E07761"/>
    <w:rsid w:val="00E95BA0"/>
    <w:rsid w:val="00ED6E7E"/>
    <w:rsid w:val="00EF42E5"/>
    <w:rsid w:val="00F82ECC"/>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1259A8"/>
    <w:pPr>
      <w:spacing w:after="120" w:line="480" w:lineRule="auto"/>
    </w:pPr>
  </w:style>
  <w:style w:type="character" w:customStyle="1" w:styleId="24">
    <w:name w:val="Основной текст 2 Знак"/>
    <w:basedOn w:val="a0"/>
    <w:link w:val="23"/>
    <w:uiPriority w:val="99"/>
    <w:semiHidden/>
    <w:rsid w:val="001259A8"/>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9452</Words>
  <Characters>53880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alexey</cp:lastModifiedBy>
  <cp:revision>3</cp:revision>
  <cp:lastPrinted>2021-08-06T08:00:00Z</cp:lastPrinted>
  <dcterms:created xsi:type="dcterms:W3CDTF">2021-08-06T08:26:00Z</dcterms:created>
  <dcterms:modified xsi:type="dcterms:W3CDTF">2021-08-06T08:37:00Z</dcterms:modified>
</cp:coreProperties>
</file>