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87" w:rsidRPr="007019E8" w:rsidRDefault="00F41887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E2229"/>
          <w:sz w:val="23"/>
          <w:szCs w:val="23"/>
        </w:rPr>
      </w:pPr>
      <w:r w:rsidRPr="007019E8">
        <w:rPr>
          <w:rFonts w:ascii="Times New Roman" w:eastAsia="Times New Roman" w:hAnsi="Times New Roman" w:cs="Times New Roman"/>
          <w:b/>
          <w:color w:val="1E2229"/>
          <w:sz w:val="23"/>
          <w:szCs w:val="23"/>
        </w:rPr>
        <w:t xml:space="preserve">Отчет о деятельности отдела правового обеспечения и взаимодействия с ОМСУ администрации Починковского муниципального </w:t>
      </w:r>
      <w:r w:rsidR="00985716" w:rsidRPr="007019E8">
        <w:rPr>
          <w:rFonts w:ascii="Times New Roman" w:eastAsia="Times New Roman" w:hAnsi="Times New Roman" w:cs="Times New Roman"/>
          <w:b/>
          <w:color w:val="1E2229"/>
          <w:sz w:val="23"/>
          <w:szCs w:val="23"/>
        </w:rPr>
        <w:t>округа</w:t>
      </w:r>
      <w:r w:rsidR="00A11B3B">
        <w:rPr>
          <w:rFonts w:ascii="Times New Roman" w:eastAsia="Times New Roman" w:hAnsi="Times New Roman" w:cs="Times New Roman"/>
          <w:b/>
          <w:color w:val="1E2229"/>
          <w:sz w:val="23"/>
          <w:szCs w:val="23"/>
        </w:rPr>
        <w:t xml:space="preserve"> за 2021 год</w:t>
      </w:r>
    </w:p>
    <w:p w:rsidR="00F41887" w:rsidRPr="00985716" w:rsidRDefault="00F41887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Правовое обеспечение деятельности администрации Починковского муниципального </w:t>
      </w:r>
      <w:r w:rsidR="003C656C">
        <w:rPr>
          <w:rFonts w:ascii="Times New Roman" w:eastAsia="Times New Roman" w:hAnsi="Times New Roman" w:cs="Times New Roman"/>
          <w:color w:val="1E2229"/>
          <w:sz w:val="23"/>
          <w:szCs w:val="23"/>
        </w:rPr>
        <w:t>округа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и структурных подразделений администрации по реализации их полномочий, предусмотренных Уставом муниципального образования, федеральным законодательством об общих принципах организации местного самоуправления возложено на отдел правового обеспечения и взаимодействия с ОМСУ администрации 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Починковского муниципального округа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(далее отдела). В 202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1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году деятельность отдела по правовому обеспечению строилась в соответствии с действующим законодательством Российской Федерации и Нижегородской области.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В течение отчетного периода отдел выполнял задачи, предусмотренные Положением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об отделе: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обеспечение законности деятельности Администрации (участие в подготовке и правовая экспертиза проектов постановлений, распоряжений, договоров, Положений, Уставов, соглашений, муниципальных контрактов и т.д.);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организация работы по защите интересов Администрации в судебных органах и органах государственной власти (обеспечение участия полномочных представителей Администрации в судебных инстанциях, подготовка исковых заявлений в защиту интересов Администрации);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организация исполнения судебных решений по делам с участием представителя Администрации;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информационно-правое обеспечение деятельности Администрации (оказание методической, справочной, консультативной помощи о действующем законодательстве специалистам структурных подразделений Администрации, систематизация федерального и областного законодательства).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Каких- либо вопросов местного значения, решение которых в соответствии с Федеральным законом №131-ФЗ от 06.10.2003 г., осуществляется органами местного самоуправления, а также каких-либо вопросов по передаваемым государственным полномочиям, передаваемым органам местного самоуправления в соответствии с законами </w:t>
      </w:r>
      <w:r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Нижегородской 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области, за отделом не закреплено. Однако специфика деятельности отдела такова, что при рассмотрении любого вопроса местного значения и вопросов по передаваемым государственным полномочиям, отдел принимает активное участие вместе со структурными подразделениями, ответственными за исполнение данного вопроса местного значения.</w:t>
      </w: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Деятельность отдела в данной сфере сводится, прежде всего, к проведению правовой и </w:t>
      </w:r>
      <w:proofErr w:type="spellStart"/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антикоррупционной</w:t>
      </w:r>
      <w:proofErr w:type="spellEnd"/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экспертизе всех правовых актов администрации по соблюдению требований Федерального закона №131-ФЗ, согласно которого администрацией должны издаваться 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постановления исключительно по вопросам местного значения и вопросам, связанным с осуществлением отдельных государственных полномочий.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За 202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1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отделом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достигнуты следующие показатели: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1. О работе по обеспечению законности деятельности Администрации.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За 202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1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год проведена правовая экспертиза </w:t>
      </w:r>
      <w:proofErr w:type="gramStart"/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по</w:t>
      </w:r>
      <w:proofErr w:type="gramEnd"/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:</w:t>
      </w: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- постановлениям - 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7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9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4</w:t>
      </w: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- распоряжениям 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-7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5</w:t>
      </w:r>
      <w:r w:rsid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Дана юридическая оценка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всем соглашениям, договорам, контрактам, заключенным с Администрацией, в том числе: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муниципальным контрактам;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договорам;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соглашениям.</w:t>
      </w: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По проектам постановлений проводится не только 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правовая экспертиза, во исполнение положений Федерального закона от 17.07.2009 №172-ФЗ «Об </w:t>
      </w:r>
      <w:proofErr w:type="spellStart"/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антикоррупционной</w:t>
      </w:r>
      <w:proofErr w:type="spellEnd"/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экспертизе нормативных правовых актов и проектов нормативных правовых актов» проводится </w:t>
      </w:r>
      <w:proofErr w:type="spellStart"/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антикоррупционная</w:t>
      </w:r>
      <w:proofErr w:type="spellEnd"/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экспертиза муниципальных правовых актов. За 20</w:t>
      </w:r>
      <w:r w:rsidR="00B32141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2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1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год проведена </w:t>
      </w:r>
      <w:proofErr w:type="spellStart"/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антикоррупционная</w:t>
      </w:r>
      <w:proofErr w:type="spellEnd"/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экспертиза 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2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0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1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проект</w:t>
      </w:r>
      <w:r w:rsidR="00B32141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ов муниципальных правовых актов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Кроме того, отделом выдаются заключения и мнения о соответствии действующему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законодательству по муниципальным программам и соглашениям, проектам решений </w:t>
      </w:r>
      <w:r w:rsidR="00B32141">
        <w:rPr>
          <w:rFonts w:ascii="Times New Roman" w:eastAsia="Times New Roman" w:hAnsi="Times New Roman" w:cs="Times New Roman"/>
          <w:color w:val="1E2229"/>
          <w:sz w:val="23"/>
          <w:szCs w:val="23"/>
        </w:rPr>
        <w:t>представительного органа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, подготовленных Администрацией.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Проводили работу с муниципальными учреждениями, в том числе по внесению изменений в учредительные документы муниципальных учреждений, согласование хозяйственных договоров по различным направлениям.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lastRenderedPageBreak/>
        <w:t>Подготовлено к подписанию</w:t>
      </w:r>
      <w:r w:rsidR="00B32141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25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доверенностей.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Проводили работу по подготовке ответов по обращениям граждан и юридических лиц.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2. Об организации работы по защите интересов Администрации в судебных органах.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В связи с совершенствованием действующего законодательства, развитием системы органов местного 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самоуправления, повышением роли суда в защите прав и законных интересов граждан, общества и государства, имеется тенденция к общему росту числа судебных дел, в которых в защиту публичных интересов как орган местного самоуправления выступает администрация 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округа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. Большую часть исков составляют дела по заявлению граждан о признании права собственности на объект недвижимости. Данный показатель связан с необходимостью гражданами оформлять принадлежащую им собственность в соответствии с действующими нормами и требованиями законодательства РФ, что в дальнейшем влечет уплату налогов в местный бюджет. </w:t>
      </w:r>
      <w:r w:rsidR="00B32141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О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тдел Администрации муниципального образования участвовал в судебных заседаниях судов общей юрисдикции, арбитражных судов по предметам жилищного, земельного, гражданского, административного права, в среднем </w:t>
      </w:r>
      <w:r w:rsidR="00B32141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1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5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судебных заседаний в неделю.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За указанный период специалисты отдела готовили исковые заявления в защиту интересов Администрации, ходатайства, возражения, отзывы на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исковые заявления и все запрашиваемые для предоставления в суд документы, а так же участвовали в судебных заседаниях в судах общей юрисдикции, Арбитражных судах.</w:t>
      </w:r>
    </w:p>
    <w:p w:rsidR="007019E8" w:rsidRDefault="007019E8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E2229"/>
          <w:sz w:val="23"/>
        </w:rPr>
      </w:pP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3. Об организации исполнения решений судов.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В отделе постоянно проводится работа по контролю исполнения решений судов различных инстанций. Ведется тесное взаимодействие и работа с Федеральной службой судебных приставов по вопросам исполнительного производства, как в отношении Администрации, так и в отношении должников администрации по исполнению судебных решений.</w:t>
      </w:r>
    </w:p>
    <w:p w:rsidR="007019E8" w:rsidRDefault="007019E8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E2229"/>
          <w:sz w:val="23"/>
        </w:rPr>
      </w:pPr>
    </w:p>
    <w:p w:rsidR="00623AC9" w:rsidRPr="00623AC9" w:rsidRDefault="00F41887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E2229"/>
          <w:sz w:val="23"/>
        </w:rPr>
        <w:t>4</w:t>
      </w:r>
      <w:r w:rsidR="00623AC9"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. Об</w:t>
      </w:r>
      <w:r w:rsidR="00623AC9"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  <w:r w:rsidR="00623AC9"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информационно-правовом обеспечении деятельности Администрации.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Специалистами отдела выполняются поручения Главы и заместителей Главы по подготовке ответов, запросов, писем и другие поручения.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В течение года оказывалась консультативная помощь структурным подразделениям и специалистам Администрации </w:t>
      </w:r>
      <w:r w:rsid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округа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по применению и разъяснению действующего законодательства, в составлении нормативных документов, ответов в контролирующие органы, ответов на запросы, проектов договоров, претензий, исковых заявлений и других документов, а также даются устные консультации по различным вопросам. Оказывалась регулярная консультативная помощь по правовым вопросам при подготовке проектов решений, изменений и ответов </w:t>
      </w:r>
      <w:r w:rsidR="00F41887">
        <w:rPr>
          <w:rFonts w:ascii="Times New Roman" w:eastAsia="Times New Roman" w:hAnsi="Times New Roman" w:cs="Times New Roman"/>
          <w:color w:val="1E2229"/>
          <w:sz w:val="23"/>
          <w:szCs w:val="23"/>
        </w:rPr>
        <w:t>представительному органу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. Проводилась правовая экспертиза Административных регламентов по исполнению государственных (муниципальных) функций (услуг), положений об отделах, должностных инструкций и т.д.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Участие в подготовке документов по созданию муниципальных казенных учреждений, в том числе Уставов и нормативных правовых актов, регулирующих деятельность учреждений.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Специалистами отдела оказывается правовая помощь руководителям муниципальных предприятий и учреждений в подготовки исковых заявлений и участием в судебных заседаниях, по внесению изменений в уставы, по договорам, по претензиям, и др.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Проводится работа, и проходят практику студенты юридических институтов.</w:t>
      </w: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За отчетный период по заявлениям 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и обращениям граждан и юридических лиц, правоохранительных органов, контролирующих и надзорных органов, отделом своевременно подготавливались ответы. В случаях, устных обращений, оказываются устные консультации по действующему законодательству.</w:t>
      </w:r>
    </w:p>
    <w:p w:rsidR="00623AC9" w:rsidRPr="00985716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Перспективы работы отдела на 20</w:t>
      </w:r>
      <w:r w:rsidR="00F41887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2</w:t>
      </w:r>
      <w:r w:rsidR="00985716"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2</w:t>
      </w: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год: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- подготовка исковых заявлений по взысканию задолженности по арендной плате, начисленных пеней и расторжения договора аренды зе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мельных участков;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- осуществление контролирующей деятельности по соблюдению всех сроков, поставленных Администрации </w:t>
      </w:r>
      <w:r w:rsidR="00F41887">
        <w:rPr>
          <w:rFonts w:ascii="Times New Roman" w:eastAsia="Times New Roman" w:hAnsi="Times New Roman" w:cs="Times New Roman"/>
          <w:color w:val="1E2229"/>
          <w:sz w:val="23"/>
          <w:szCs w:val="23"/>
        </w:rPr>
        <w:t>Починковского муниципального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</w:t>
      </w:r>
      <w:r w:rsidR="00985716">
        <w:rPr>
          <w:rFonts w:ascii="Times New Roman" w:eastAsia="Times New Roman" w:hAnsi="Times New Roman" w:cs="Times New Roman"/>
          <w:color w:val="1E2229"/>
          <w:sz w:val="23"/>
          <w:szCs w:val="23"/>
        </w:rPr>
        <w:t>округа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со стороны суда, прокуратуры по исполнению решений судов. </w:t>
      </w:r>
    </w:p>
    <w:sectPr w:rsidR="00623AC9" w:rsidRPr="00623AC9" w:rsidSect="007019E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FBC"/>
    <w:multiLevelType w:val="multilevel"/>
    <w:tmpl w:val="012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90497"/>
    <w:multiLevelType w:val="multilevel"/>
    <w:tmpl w:val="85C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843AE"/>
    <w:multiLevelType w:val="multilevel"/>
    <w:tmpl w:val="7C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23AC9"/>
    <w:rsid w:val="0001094C"/>
    <w:rsid w:val="003C656C"/>
    <w:rsid w:val="0057735E"/>
    <w:rsid w:val="00623AC9"/>
    <w:rsid w:val="007019E8"/>
    <w:rsid w:val="009145D8"/>
    <w:rsid w:val="00985716"/>
    <w:rsid w:val="00A11B3B"/>
    <w:rsid w:val="00B32141"/>
    <w:rsid w:val="00F4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2022-04-09T16:45:00Z</dcterms:created>
  <dcterms:modified xsi:type="dcterms:W3CDTF">2022-04-09T17:07:00Z</dcterms:modified>
</cp:coreProperties>
</file>