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A" w:rsidRDefault="00C9154A">
      <w:pPr>
        <w:pStyle w:val="a4"/>
        <w:jc w:val="center"/>
      </w:pPr>
    </w:p>
    <w:p w:rsidR="00000000" w:rsidRDefault="008A5F90">
      <w:pPr>
        <w:pStyle w:val="a4"/>
        <w:jc w:val="center"/>
      </w:pPr>
      <w:r>
        <w:t>УКАЗ</w:t>
      </w:r>
    </w:p>
    <w:p w:rsidR="00000000" w:rsidRDefault="008A5F90">
      <w:pPr>
        <w:pStyle w:val="a4"/>
        <w:jc w:val="center"/>
      </w:pPr>
      <w:r>
        <w:t>ГУБЕРНАТОРА НИЖЕГОРОДСКОЙ ОБЛАСТИ</w:t>
      </w:r>
    </w:p>
    <w:p w:rsidR="00000000" w:rsidRDefault="008A5F90">
      <w:pPr>
        <w:pStyle w:val="a4"/>
        <w:jc w:val="center"/>
      </w:pPr>
      <w:r>
        <w:t>от 7 апреля 2020 г. № 53</w:t>
      </w:r>
    </w:p>
    <w:p w:rsidR="00000000" w:rsidRDefault="008A5F90">
      <w:pPr>
        <w:pStyle w:val="a4"/>
        <w:jc w:val="center"/>
      </w:pPr>
    </w:p>
    <w:p w:rsidR="00000000" w:rsidRDefault="008A5F90">
      <w:pPr>
        <w:pStyle w:val="a4"/>
        <w:jc w:val="center"/>
      </w:pPr>
      <w:r>
        <w:t>О мерах поддержки организаций и лиц, пострадавших</w:t>
      </w:r>
    </w:p>
    <w:p w:rsidR="00000000" w:rsidRDefault="008A5F90">
      <w:pPr>
        <w:pStyle w:val="a4"/>
        <w:jc w:val="center"/>
      </w:pPr>
      <w:r>
        <w:t xml:space="preserve">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000000" w:rsidRDefault="008A5F90">
      <w:pPr>
        <w:pStyle w:val="a4"/>
        <w:jc w:val="center"/>
      </w:pPr>
      <w:r>
        <w:t xml:space="preserve">инфекции (COVID-19) </w:t>
      </w:r>
    </w:p>
    <w:p w:rsidR="00000000" w:rsidRDefault="008A5F90">
      <w:pPr>
        <w:pStyle w:val="a3"/>
        <w:ind w:firstLine="375"/>
        <w:jc w:val="both"/>
      </w:pPr>
    </w:p>
    <w:p w:rsidR="00000000" w:rsidRDefault="008A5F90">
      <w:pPr>
        <w:pStyle w:val="a3"/>
        <w:ind w:firstLine="375"/>
        <w:jc w:val="both"/>
      </w:pPr>
    </w:p>
    <w:p w:rsidR="00000000" w:rsidRDefault="008A5F90">
      <w:pPr>
        <w:pStyle w:val="a3"/>
        <w:ind w:firstLine="375"/>
        <w:jc w:val="both"/>
      </w:pPr>
      <w:r>
        <w:t>В целях поддержки организаций и лиц, пострадавших от распространения нов</w:t>
      </w:r>
      <w:r>
        <w:t>ой коронавирусной инфекции (COVID-19), в том числе граждан, потерявших работу в результате распространения новой коронавирусной инфекции (COVID-19):</w:t>
      </w:r>
    </w:p>
    <w:p w:rsidR="00000000" w:rsidRDefault="008A5F90">
      <w:pPr>
        <w:pStyle w:val="a3"/>
        <w:ind w:firstLine="375"/>
        <w:jc w:val="both"/>
      </w:pPr>
      <w:r>
        <w:t xml:space="preserve">1. </w:t>
      </w:r>
      <w:proofErr w:type="gramStart"/>
      <w:r>
        <w:t>На период с 28 марта 2020 г. и до снятия режима повышенной готовности, введенного Указом Губернатора Ниж</w:t>
      </w:r>
      <w:r>
        <w:t>егородской области от 13 марта 2020 г. № 27 "О введении режима повышенной готовности" (далее - Указ Губернатора области № 27), в целях стимулирования работодателей для сохранения рабочих мест установить для юридических лиц и индивидуальных предпринимателей</w:t>
      </w:r>
      <w:r>
        <w:t>, деятельность которых приостановлена (или вынужденно приостановлена) пунктами 3-3.2 Указа Губернатора области</w:t>
      </w:r>
      <w:proofErr w:type="gramEnd"/>
      <w:r>
        <w:t xml:space="preserve"> № 27, а именно объектов музейно-выставочных пространств, парковых комплексов, детских площадок, детских игровых комнат; ресторанов, кафе, столовы</w:t>
      </w:r>
      <w:r>
        <w:t xml:space="preserve">х, буфетов, баров, закусочных и иных предприятий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 которых не приостановлена в соответствии </w:t>
      </w:r>
      <w:r>
        <w:t xml:space="preserve">с Указом Губернатора области № 27); </w:t>
      </w:r>
      <w:proofErr w:type="gramStart"/>
      <w:r>
        <w:t>салонов красоты, СПА-салонов, косметических и массажных салонов, соляриев, бассейнов, фитнес-центров и других объектов физической культуры, аквапарков, а также юридических лиц и индивидуальных предпринимателей, осуществл</w:t>
      </w:r>
      <w:r>
        <w:t>яющих деятельность в сферах, наиболее пострадавших в связи с распространением новой коронавирусной инфекции (COVID-19), а именно гостиниц, санаторно-курортных организаций, туристических агентств (далее - Работодатели) по решению комиссий по оказанию мер по</w:t>
      </w:r>
      <w:r>
        <w:t>ддержки хозяйствующим субъектам, пострадавшим от распространения новой коронавирусной</w:t>
      </w:r>
      <w:proofErr w:type="gramEnd"/>
      <w:r>
        <w:t xml:space="preserve"> инфекции (COVID-19), следующие меры поддержки:</w:t>
      </w:r>
    </w:p>
    <w:p w:rsidR="00000000" w:rsidRDefault="008A5F90">
      <w:pPr>
        <w:pStyle w:val="a3"/>
        <w:ind w:firstLine="375"/>
        <w:jc w:val="both"/>
      </w:pPr>
      <w:r>
        <w:t>1.1. Предоставление финансовой помощи Работодателям из областного бюджета в целях компенсации затрат на оплату труда работн</w:t>
      </w:r>
      <w:r>
        <w:t>иков.</w:t>
      </w:r>
    </w:p>
    <w:p w:rsidR="00000000" w:rsidRDefault="008A5F90">
      <w:pPr>
        <w:pStyle w:val="a3"/>
        <w:ind w:firstLine="375"/>
        <w:jc w:val="both"/>
      </w:pPr>
      <w:r>
        <w:t>Финансовая помощь определяется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</w:t>
      </w:r>
      <w:r>
        <w:t xml:space="preserve">ния Работодателя в отношении не более </w:t>
      </w:r>
      <w:r>
        <w:lastRenderedPageBreak/>
        <w:t>50 (пятидесяти) процентов численности работников.</w:t>
      </w:r>
    </w:p>
    <w:p w:rsidR="00000000" w:rsidRDefault="008A5F90">
      <w:pPr>
        <w:pStyle w:val="a3"/>
        <w:ind w:firstLine="375"/>
        <w:jc w:val="both"/>
      </w:pPr>
      <w:r>
        <w:t>Предоставление финансовой помощи осуществляется на следующих условиях:</w:t>
      </w:r>
    </w:p>
    <w:p w:rsidR="00000000" w:rsidRDefault="008A5F90">
      <w:pPr>
        <w:pStyle w:val="a3"/>
        <w:ind w:firstLine="375"/>
        <w:jc w:val="both"/>
      </w:pPr>
      <w:proofErr w:type="gramStart"/>
      <w:r>
        <w:t>Работодатель подтверждает, что за период с даты введения режима повышенной готовности в соответст</w:t>
      </w:r>
      <w:r>
        <w:t>вии с Указом Губернатора области № 27 до даты вступления в силу настоящего Указа численность работников уменьшилась не более чем на 10 (десять) процентов, а также гарантирует, что вплоть до снятия режима повышенной готовности не будет допущено снижение чис</w:t>
      </w:r>
      <w:r>
        <w:t>ленности работников, за которыми сохраняется заработная плата, более чем на 5</w:t>
      </w:r>
      <w:proofErr w:type="gramEnd"/>
      <w:r>
        <w:t xml:space="preserve"> (пять) процентов;</w:t>
      </w:r>
    </w:p>
    <w:p w:rsidR="00000000" w:rsidRDefault="008A5F90">
      <w:pPr>
        <w:pStyle w:val="a3"/>
        <w:ind w:firstLine="375"/>
        <w:jc w:val="both"/>
      </w:pPr>
      <w:proofErr w:type="gramStart"/>
      <w:r>
        <w:t>Работодатель осуществляет выплату заработной платы всем работникам в течение периодов нерабочих дней с сохранением заработной платы, установленных указами Прези</w:t>
      </w:r>
      <w:r>
        <w:t>дента Российской Федерации от 25 марта 2020 г. № 206 "Об объявлении в Российской Федерации нерабочих дней" и от 2 апреля 2020 г. № 239 "О мерах по обеспечению санитарно-эпидемиологического благополучия населения на территории Российской Федерации", в соотв</w:t>
      </w:r>
      <w:r>
        <w:t>етствии с трудовым законодательством;</w:t>
      </w:r>
      <w:proofErr w:type="gramEnd"/>
    </w:p>
    <w:p w:rsidR="00000000" w:rsidRDefault="008A5F90">
      <w:pPr>
        <w:pStyle w:val="a3"/>
        <w:ind w:firstLine="375"/>
        <w:jc w:val="both"/>
      </w:pPr>
      <w:r>
        <w:t>Работодатель предоставляет согласия всех работников на выполнение социально значимых работ, необходимых для осуществления полномочий органов государственной власти, органов местного самоуправления Нижегородской области</w:t>
      </w:r>
      <w:r>
        <w:t xml:space="preserve"> в период режима повышенной готовности, введенного в целях борьбы с распространением новой коронавирусной инфекции (COVID-19) (далее - Работы). В случае</w:t>
      </w:r>
      <w:proofErr w:type="gramStart"/>
      <w:r>
        <w:t>,</w:t>
      </w:r>
      <w:proofErr w:type="gramEnd"/>
      <w:r>
        <w:t xml:space="preserve"> если согласия на выполнение Работ предоставлены не всеми работниками (без учета работников, имеющих ос</w:t>
      </w:r>
      <w:r>
        <w:t>нования не быть привлеченными для осуществления таких работ, исходя из состояния их здоровья и жизненной ситуации), сумма финансовой помощи, определенная в порядке, установленном абзацем вторым настоящего пункта, пропорционально уменьшается.</w:t>
      </w:r>
    </w:p>
    <w:p w:rsidR="00000000" w:rsidRDefault="008A5F90">
      <w:pPr>
        <w:pStyle w:val="a3"/>
        <w:ind w:firstLine="375"/>
        <w:jc w:val="both"/>
      </w:pPr>
      <w:r>
        <w:t>Порядок расчет</w:t>
      </w:r>
      <w:r>
        <w:t>а численности работников в целях реализации настоящего пункта определяется нормативным правовым актом Правительства Нижегородской области.</w:t>
      </w:r>
    </w:p>
    <w:p w:rsidR="00000000" w:rsidRDefault="008A5F90">
      <w:pPr>
        <w:pStyle w:val="a3"/>
        <w:ind w:firstLine="375"/>
        <w:jc w:val="both"/>
      </w:pPr>
      <w:r>
        <w:t>Работы осуществляются в объеме не менее 20 часов в неделю в период действия режима повышенной готовности, за исключен</w:t>
      </w:r>
      <w:r>
        <w:t>ием работников, имеющих основания не быть привлеченными для осуществления таких работ, исходя из состояния их здоровья и жизненной ситуации.</w:t>
      </w:r>
    </w:p>
    <w:p w:rsidR="00000000" w:rsidRDefault="008A5F90">
      <w:pPr>
        <w:pStyle w:val="a3"/>
        <w:ind w:firstLine="375"/>
        <w:jc w:val="both"/>
      </w:pPr>
      <w:r>
        <w:t>1.2. Предоставление финансовой помощи Работодателям на оплату коммунальных услуг в размере 100 (ста) процентов соот</w:t>
      </w:r>
      <w:r>
        <w:t>ветствующих затрат (минимально необходимых для поддержания функционирования соответствующих юридических лиц, индивидуальных предпринимателей) за услуги, потребленные в течение периода, установленного в пункте 1 настоящего Указа.</w:t>
      </w:r>
    </w:p>
    <w:p w:rsidR="00000000" w:rsidRDefault="008A5F90">
      <w:pPr>
        <w:pStyle w:val="a3"/>
        <w:ind w:firstLine="375"/>
        <w:jc w:val="both"/>
      </w:pPr>
      <w:r>
        <w:t>2. Финансовая помощь гостин</w:t>
      </w:r>
      <w:r>
        <w:t xml:space="preserve">ицам и санаторно-курортным организациям, </w:t>
      </w:r>
      <w:r>
        <w:lastRenderedPageBreak/>
        <w:t xml:space="preserve">предусмотренная пунктом 1 настоящего Указа, предоставляется при условии их согласия и оказания ими содействия в создании на их объектах </w:t>
      </w:r>
      <w:proofErr w:type="spellStart"/>
      <w:r>
        <w:t>обсерваторов</w:t>
      </w:r>
      <w:proofErr w:type="spellEnd"/>
      <w:r>
        <w:t xml:space="preserve"> для изоляции лиц, указанных в пункте 6.1 Указа Губернатора области</w:t>
      </w:r>
      <w:r>
        <w:t xml:space="preserve"> № 27 (при необходимости).</w:t>
      </w:r>
    </w:p>
    <w:p w:rsidR="00000000" w:rsidRDefault="008A5F90">
      <w:pPr>
        <w:pStyle w:val="a3"/>
        <w:ind w:firstLine="375"/>
        <w:jc w:val="both"/>
      </w:pPr>
      <w:r>
        <w:t xml:space="preserve">3. </w:t>
      </w:r>
      <w:proofErr w:type="gramStart"/>
      <w:r>
        <w:t>Гражданам, состоящим на регистрационном учете в органах службы занятости населения Нижегородской области в качестве безработных по состоянию на 13 марта 2020 г., а также гражданам, признанным безработными в установленном закон</w:t>
      </w:r>
      <w:r>
        <w:t>ом порядке в период с 13 марта 2020 г. по 30 апреля 2020 г. в случае прекращения с ними трудовых отношений в период с 13 марта 2020 г. и до вступления</w:t>
      </w:r>
      <w:proofErr w:type="gramEnd"/>
      <w:r>
        <w:t xml:space="preserve"> </w:t>
      </w:r>
      <w:proofErr w:type="gramStart"/>
      <w:r>
        <w:t>в силу настоящего Указа (далее - Безработные граждане), производится дополнительная компенсационная выпла</w:t>
      </w:r>
      <w:r>
        <w:t>та за счет средств областного бюджета с даты вступления в силу настоящего Указа и до снятия режима повышенной готовности, введенного Указом Губернатора области № 27, в размере, необходимом для доведения общего размера их ежемесячного дохода с учетом пособи</w:t>
      </w:r>
      <w:r>
        <w:t>я по безработице и настоящей компенсационной выплаты до размера прожиточного минимума трудоспособного населения, установленного</w:t>
      </w:r>
      <w:proofErr w:type="gramEnd"/>
      <w:r>
        <w:t xml:space="preserve"> нормативными правовыми актами Нижегородской области (далее - Выплата).</w:t>
      </w:r>
    </w:p>
    <w:p w:rsidR="00000000" w:rsidRDefault="008A5F90">
      <w:pPr>
        <w:pStyle w:val="a3"/>
        <w:ind w:firstLine="375"/>
        <w:jc w:val="both"/>
      </w:pPr>
      <w:proofErr w:type="gramStart"/>
      <w:r>
        <w:t>Выплата не осуществляется Безработным гражданам, уволенны</w:t>
      </w:r>
      <w:r>
        <w:t>м за нарушение трудовой дисциплины или другие виновные действия, предусмотренные законодательством Российской Федерации, а также Безработным гражданам, выплата пособия по безработице которым осуществляется в пониженном размере или не осуществляется по осно</w:t>
      </w:r>
      <w:r>
        <w:t>ваниям, предусмотренным пунктом 2 статьи 35 Закона Российской Федерации от 19 апреля 1991 г. № 1032-1 "О занятости населения в Российской Федерации".</w:t>
      </w:r>
      <w:proofErr w:type="gramEnd"/>
    </w:p>
    <w:p w:rsidR="00000000" w:rsidRDefault="008A5F90">
      <w:pPr>
        <w:pStyle w:val="a3"/>
        <w:ind w:firstLine="375"/>
        <w:jc w:val="both"/>
      </w:pPr>
      <w:r>
        <w:t xml:space="preserve">Выплата назначается государственными органами занятости населения Нижегородской области в </w:t>
      </w:r>
      <w:proofErr w:type="spellStart"/>
      <w:r>
        <w:t>беззаявительном</w:t>
      </w:r>
      <w:proofErr w:type="spellEnd"/>
      <w:r>
        <w:t xml:space="preserve"> </w:t>
      </w:r>
      <w:r>
        <w:t>порядке, осуществляется одновременно с выплатой пособия по безработице.</w:t>
      </w:r>
    </w:p>
    <w:p w:rsidR="00000000" w:rsidRDefault="008A5F90">
      <w:pPr>
        <w:pStyle w:val="a3"/>
        <w:ind w:firstLine="375"/>
        <w:jc w:val="both"/>
      </w:pPr>
      <w:r>
        <w:t xml:space="preserve">4. </w:t>
      </w:r>
      <w:proofErr w:type="gramStart"/>
      <w:r>
        <w:t xml:space="preserve">Гражданам, зарегистрированным до 13 марта 2020 г. в качестве налогоплательщиков специального налогового режима "Налог на профессиональный доход" (далее - </w:t>
      </w:r>
      <w:proofErr w:type="spellStart"/>
      <w:r>
        <w:t>Самозанятые</w:t>
      </w:r>
      <w:proofErr w:type="spellEnd"/>
      <w:r>
        <w:t xml:space="preserve"> граждане), деят</w:t>
      </w:r>
      <w:r>
        <w:t>ельность которых приостановлена в соответствии с Указом Губернатора области № 27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установить оплату из</w:t>
      </w:r>
      <w:r>
        <w:t xml:space="preserve"> областного бюджета в размере 13 942,53 рубля в месяц (далее</w:t>
      </w:r>
      <w:proofErr w:type="gramEnd"/>
      <w:r>
        <w:t xml:space="preserve"> - </w:t>
      </w:r>
      <w:proofErr w:type="gramStart"/>
      <w:r>
        <w:t>Оплата) с даты вступления в силу настоящего Указа и при условии выполнения Работ с согласия таких граждан.</w:t>
      </w:r>
      <w:proofErr w:type="gramEnd"/>
      <w:r>
        <w:t xml:space="preserve"> Оплата производится органами местного самоуправления муниципальных районов и городских</w:t>
      </w:r>
      <w:r>
        <w:t xml:space="preserve"> округов за счет целевых средств из областного бюджета по решению комиссий по оказанию мер поддержки хозяйствующим субъектам, пострадавшим от распространения новой коронавирусной инфекции (COVID-19).</w:t>
      </w:r>
    </w:p>
    <w:p w:rsidR="00000000" w:rsidRDefault="008A5F90">
      <w:pPr>
        <w:pStyle w:val="a3"/>
        <w:ind w:firstLine="375"/>
        <w:jc w:val="both"/>
      </w:pPr>
      <w:r>
        <w:lastRenderedPageBreak/>
        <w:t>5. Министерству промышленности, торговли и предпринимате</w:t>
      </w:r>
      <w:r>
        <w:t>льства Нижегородской области образовать комиссию Нижегородской области по оказанию мер поддержки хозяйствующим субъектам, пострадавшим от распространения новой коронавирусной инфекции (COVID-19) (далее - Комиссия области).</w:t>
      </w:r>
    </w:p>
    <w:p w:rsidR="00000000" w:rsidRDefault="008A5F90">
      <w:pPr>
        <w:pStyle w:val="a3"/>
        <w:ind w:firstLine="375"/>
        <w:jc w:val="both"/>
      </w:pPr>
      <w:r>
        <w:t>Комиссия области рассматривает во</w:t>
      </w:r>
      <w:r>
        <w:t>просы предоставления финансовой помощи, предусмотренной пунктом 1 настоящего Указа, Работодателям со среднесписочной численностью работников более 100 (ста) человек. В этом случае финансовая помощь предоставляется за счет средств, предусмотренных в областн</w:t>
      </w:r>
      <w:r>
        <w:t>ом бюджете на 2020 год министерству промышленности, торговли и предпринимательства Нижегородской области.</w:t>
      </w:r>
    </w:p>
    <w:p w:rsidR="00000000" w:rsidRDefault="008A5F90">
      <w:pPr>
        <w:pStyle w:val="a3"/>
        <w:ind w:firstLine="375"/>
        <w:jc w:val="both"/>
      </w:pPr>
      <w:r>
        <w:t>Комиссия области передает министерству социальной политики Нижегородской области перечни лиц, привлекаемых к выполнению Работ в соответствии с пунктом</w:t>
      </w:r>
      <w:r>
        <w:t xml:space="preserve"> 1.1 настоящего Указа, в порядке, утверждаемом министерством социальной политики Нижегородской области, а также их согласия на выполнение Работ.</w:t>
      </w:r>
    </w:p>
    <w:p w:rsidR="00000000" w:rsidRDefault="008A5F90">
      <w:pPr>
        <w:pStyle w:val="a3"/>
        <w:ind w:firstLine="375"/>
        <w:jc w:val="both"/>
      </w:pPr>
      <w:r>
        <w:t>6. Органам местного самоуправления муниципальных районов и городских округов Нижегородской области образовать к</w:t>
      </w:r>
      <w:r>
        <w:t>омиссии по оказанию мер поддержки хозяйствующим субъектам, пострадавшим от распространения новой коронавирусной инфекции (COVID-19) (далее - Комиссии муниципальных образований).</w:t>
      </w:r>
    </w:p>
    <w:p w:rsidR="00000000" w:rsidRDefault="008A5F90">
      <w:pPr>
        <w:pStyle w:val="a3"/>
        <w:ind w:firstLine="375"/>
        <w:jc w:val="both"/>
      </w:pPr>
      <w:r>
        <w:t>Комиссии муниципальных образований рассматривают вопросы предоставления финанс</w:t>
      </w:r>
      <w:r>
        <w:t xml:space="preserve">овой помощи, предусмотренной пунктом 1 настоящего Указа, Работодателям со среднесписочной численностью работников не более 100 (ста) человек, а также </w:t>
      </w:r>
      <w:proofErr w:type="spellStart"/>
      <w:r>
        <w:t>Самозанятым</w:t>
      </w:r>
      <w:proofErr w:type="spellEnd"/>
      <w:r>
        <w:t xml:space="preserve"> гражданам в соответствии с пунктом 4 настоящего Указа. В этом случае финансовая помощь предост</w:t>
      </w:r>
      <w:r>
        <w:t>авляется органами местного самоуправления муниципальных районов и городских округов за счет целевых средств из областного бюджета.</w:t>
      </w:r>
    </w:p>
    <w:p w:rsidR="00000000" w:rsidRDefault="008A5F90">
      <w:pPr>
        <w:pStyle w:val="a3"/>
        <w:ind w:firstLine="375"/>
        <w:jc w:val="both"/>
      </w:pPr>
      <w:r>
        <w:t xml:space="preserve">Комиссии муниципальных образований передают министерству социальной политики Нижегородской области перечни лиц, привлекаемых </w:t>
      </w:r>
      <w:r>
        <w:t>к выполнению Работ в соответствии с пунктами 1.1 и 4 настоящего Указа, в порядке, утверждаемом министерством социальной политики Нижегородской области, а также их согласия на выполнение Работ.</w:t>
      </w:r>
    </w:p>
    <w:p w:rsidR="00000000" w:rsidRDefault="008A5F90">
      <w:pPr>
        <w:pStyle w:val="a3"/>
        <w:ind w:firstLine="375"/>
        <w:jc w:val="both"/>
      </w:pPr>
      <w:r>
        <w:t>7.</w:t>
      </w:r>
      <w:r>
        <w:tab/>
      </w:r>
      <w:proofErr w:type="gramStart"/>
      <w:r>
        <w:t>Перечень социально значимых работ, необходимых для осуществл</w:t>
      </w:r>
      <w:r>
        <w:t>ения полномочий органов государственной власти, органов местного самоуправления Нижегородской области в период режима повышенной готовности, введенного в целях борьбы с распространением новой коронавирусной инфекции (COVID-19), при условии выполнения котор</w:t>
      </w:r>
      <w:r>
        <w:t>ых предусматривается выплата финансовой помощи и Оплаты в соответствии с пунктами 1.1 и 4 настоящего Указа, устанавливается согласно приложению к настоящему Указу.</w:t>
      </w:r>
      <w:proofErr w:type="gramEnd"/>
    </w:p>
    <w:p w:rsidR="00000000" w:rsidRDefault="008A5F90">
      <w:pPr>
        <w:pStyle w:val="a3"/>
        <w:ind w:firstLine="375"/>
        <w:jc w:val="both"/>
      </w:pPr>
      <w:r>
        <w:t xml:space="preserve">Определение объема и координация Работ осуществляются министерством </w:t>
      </w:r>
      <w:r>
        <w:lastRenderedPageBreak/>
        <w:t>социальной политики Ниже</w:t>
      </w:r>
      <w:r>
        <w:t>городской области, в том числе с использованием сервиса "Карта жителя Нижегородской области" (портал "nn-card.ru").</w:t>
      </w:r>
    </w:p>
    <w:p w:rsidR="00000000" w:rsidRDefault="008A5F90">
      <w:pPr>
        <w:pStyle w:val="a3"/>
        <w:ind w:firstLine="375"/>
        <w:jc w:val="both"/>
      </w:pPr>
      <w:r>
        <w:t>8.</w:t>
      </w:r>
      <w:r>
        <w:tab/>
      </w:r>
      <w:proofErr w:type="gramStart"/>
      <w:r>
        <w:t xml:space="preserve">Лица, которые предоставляют согласие на выполнение Работ в соответствии с настоящим Указом, привлекаются на их выполнение с ограничением </w:t>
      </w:r>
      <w:r>
        <w:t>по времени выполнения работ не более 4 (четырех) часов в день (если указанное лицо не изъявит согласие на выполнение работ в течение более длительного времени) и по возможности с учетом его профессиональных навыков.</w:t>
      </w:r>
      <w:proofErr w:type="gramEnd"/>
    </w:p>
    <w:p w:rsidR="00000000" w:rsidRDefault="008A5F90">
      <w:pPr>
        <w:pStyle w:val="a3"/>
        <w:ind w:firstLine="375"/>
        <w:jc w:val="both"/>
      </w:pPr>
      <w:r>
        <w:t>В случае наличия технической возможности</w:t>
      </w:r>
      <w:r>
        <w:t xml:space="preserve"> и (или) соответствия направленности деятельности Работодателя, профессиональной деятельности </w:t>
      </w:r>
      <w:proofErr w:type="spellStart"/>
      <w:r>
        <w:t>Самозанятого</w:t>
      </w:r>
      <w:proofErr w:type="spellEnd"/>
      <w:r>
        <w:t xml:space="preserve"> гражданина требованиям министерства социальной политики Нижегородской области к Работам, к которым привлекаются лица в соответствии с пунктами 1.1 и </w:t>
      </w:r>
      <w:r>
        <w:t xml:space="preserve">4, Работы могут осуществляться такими лицами по месту работы (осуществления профессиональной деятельности </w:t>
      </w:r>
      <w:proofErr w:type="spellStart"/>
      <w:r>
        <w:t>Самозанятого</w:t>
      </w:r>
      <w:proofErr w:type="spellEnd"/>
      <w:r>
        <w:t xml:space="preserve"> гражданина).</w:t>
      </w:r>
    </w:p>
    <w:p w:rsidR="00000000" w:rsidRDefault="008A5F90">
      <w:pPr>
        <w:pStyle w:val="a3"/>
        <w:ind w:firstLine="375"/>
        <w:jc w:val="both"/>
      </w:pPr>
      <w:r>
        <w:t>9. Предоставить право бесплатного проезда в общественном транспорте к месту (от места) выполнения Работ для лиц, которые при</w:t>
      </w:r>
      <w:r>
        <w:t>влечены к их выполнению, в соответствии с настоящим Указом. Министерству транспорта и автомобильных дорог Нижегородской области обеспечить выполнение настоящего пункта на основании информации, предоставленной министерством социальной политики Нижегородской</w:t>
      </w:r>
      <w:r>
        <w:t xml:space="preserve"> области.</w:t>
      </w:r>
    </w:p>
    <w:p w:rsidR="00000000" w:rsidRDefault="008A5F90">
      <w:pPr>
        <w:pStyle w:val="a3"/>
        <w:ind w:firstLine="375"/>
        <w:jc w:val="both"/>
      </w:pPr>
      <w:r>
        <w:t>10. Министерство социальной политики Нижегородской области передает в министерство промышленности, торговли и предпринимательства Нижегородской области, органам местного самоуправления муниципальных районов и городских округов Нижегородской облас</w:t>
      </w:r>
      <w:r>
        <w:t>ти информацию о фактическом привлечении и выполнении Работ лицами, привлекаемыми к этим Работам в соответствии с пунктами 1.1 и 4 настоящего Указа.</w:t>
      </w:r>
    </w:p>
    <w:p w:rsidR="00000000" w:rsidRDefault="008A5F90">
      <w:pPr>
        <w:pStyle w:val="a3"/>
        <w:ind w:firstLine="375"/>
        <w:jc w:val="both"/>
      </w:pPr>
      <w:r>
        <w:t>11. Финансовая помощь и Оплата, указанные в пунктах 1.1 и 4 настоящего Указа, осуществляются два раза в меся</w:t>
      </w:r>
      <w:r>
        <w:t>ц по факту выполнения Работ лицами, которые привлечены к их выполнению, в соответствии с настоящим Указом.</w:t>
      </w:r>
    </w:p>
    <w:p w:rsidR="00000000" w:rsidRDefault="008A5F90">
      <w:pPr>
        <w:pStyle w:val="a3"/>
        <w:ind w:firstLine="375"/>
        <w:jc w:val="both"/>
      </w:pPr>
      <w:r>
        <w:t>Отсутствие необходимости выполнения Работ по решению министерства социальной политики Нижегородской области не является основанием для невыплаты фина</w:t>
      </w:r>
      <w:r>
        <w:t xml:space="preserve">нсовой помощи и Оплаты. </w:t>
      </w:r>
      <w:proofErr w:type="gramStart"/>
      <w:r>
        <w:t>При этом при отсутствии необходимости выполнения Работ по решению министерства социальной политики Нижегородской области бесплатный проезд в соответствии с пунктом</w:t>
      </w:r>
      <w:proofErr w:type="gramEnd"/>
      <w:r>
        <w:t xml:space="preserve"> 9 настоящего Указа не предоставляется.</w:t>
      </w:r>
    </w:p>
    <w:p w:rsidR="00000000" w:rsidRDefault="008A5F90">
      <w:pPr>
        <w:pStyle w:val="a3"/>
        <w:ind w:firstLine="375"/>
        <w:jc w:val="both"/>
      </w:pPr>
      <w:r>
        <w:t>12.</w:t>
      </w:r>
      <w:r w:rsidR="00C9154A">
        <w:t xml:space="preserve"> </w:t>
      </w:r>
      <w:bookmarkStart w:id="0" w:name="_GoBack"/>
      <w:bookmarkEnd w:id="0"/>
      <w:r>
        <w:t>Министерству финансов Ниж</w:t>
      </w:r>
      <w:r>
        <w:t>егородской области обеспечить выделение денежных средств из областного бюджета на финансирование мероприятий, предусмотренных настоящим Указом.</w:t>
      </w:r>
    </w:p>
    <w:p w:rsidR="00000000" w:rsidRDefault="008A5F90">
      <w:pPr>
        <w:pStyle w:val="a3"/>
        <w:ind w:firstLine="375"/>
        <w:jc w:val="both"/>
      </w:pPr>
      <w:r>
        <w:t xml:space="preserve">13. </w:t>
      </w:r>
      <w:proofErr w:type="gramStart"/>
      <w:r>
        <w:t>Поручить министерству промышленности, торговли и предпринимательства Нижегородской области подготовить предл</w:t>
      </w:r>
      <w:r>
        <w:t xml:space="preserve">ожения по снижению налога на имущество организаций собственникам офисных, </w:t>
      </w:r>
      <w:r>
        <w:lastRenderedPageBreak/>
        <w:t xml:space="preserve">торговых, складских объектов недвижимости, признаваемых объектами налогообложения по налогу на имущество организаций, при условии снижения размера арендной платы по договорам аренды </w:t>
      </w:r>
      <w:r>
        <w:t>указанного имущества арендаторам, осуществляющим деятельность в сферах, наиболее пострадавших в связи с распространением новой коронавирусной инфекции (COVID-19), указанным в пункте 1</w:t>
      </w:r>
      <w:proofErr w:type="gramEnd"/>
      <w:r>
        <w:t xml:space="preserve"> настоящего Указа, а также арендаторам, осуществляющим розничную торговлю</w:t>
      </w:r>
      <w:r>
        <w:t xml:space="preserve"> (за исключением аптек, аптечных пунктов, объектов розничной торговли в части реализации продовольственных товаров и (или) непродовольственных товаров первой необходимости), в том числе, увязав эти меры поддержки с необходимостью сохранения рабочих мест в </w:t>
      </w:r>
      <w:r>
        <w:t>указанных сферах деятельности.</w:t>
      </w:r>
    </w:p>
    <w:p w:rsidR="00000000" w:rsidRDefault="008A5F90">
      <w:pPr>
        <w:pStyle w:val="a3"/>
        <w:ind w:firstLine="375"/>
        <w:jc w:val="both"/>
      </w:pPr>
      <w:r>
        <w:t>14.</w:t>
      </w:r>
      <w:r w:rsidR="00C9154A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000000" w:rsidRDefault="008A5F90">
      <w:pPr>
        <w:pStyle w:val="a3"/>
      </w:pPr>
    </w:p>
    <w:p w:rsidR="00000000" w:rsidRDefault="008A5F90">
      <w:pPr>
        <w:pStyle w:val="a3"/>
      </w:pPr>
    </w:p>
    <w:p w:rsidR="00000000" w:rsidRDefault="008A5F90">
      <w:pPr>
        <w:pStyle w:val="a3"/>
      </w:pPr>
    </w:p>
    <w:p w:rsidR="00000000" w:rsidRDefault="008A5F90">
      <w:pPr>
        <w:pStyle w:val="a3"/>
      </w:pPr>
      <w:r>
        <w:t xml:space="preserve">Губернатор  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p w:rsidR="00000000" w:rsidRDefault="008A5F90">
      <w:pPr>
        <w:pStyle w:val="a3"/>
        <w:ind w:firstLine="375"/>
      </w:pPr>
    </w:p>
    <w:p w:rsidR="00000000" w:rsidRDefault="008A5F90">
      <w:pPr>
        <w:pStyle w:val="a3"/>
        <w:ind w:firstLine="375"/>
      </w:pPr>
    </w:p>
    <w:p w:rsidR="00000000" w:rsidRDefault="008A5F90">
      <w:pPr>
        <w:pStyle w:val="a3"/>
        <w:ind w:firstLine="375"/>
      </w:pPr>
    </w:p>
    <w:p w:rsidR="00000000" w:rsidRDefault="008A5F90">
      <w:pPr>
        <w:pStyle w:val="a3"/>
        <w:jc w:val="right"/>
      </w:pPr>
      <w:r>
        <w:t>ПРИЛОЖЕНИЕ</w:t>
      </w:r>
    </w:p>
    <w:p w:rsidR="00000000" w:rsidRDefault="008A5F90">
      <w:pPr>
        <w:pStyle w:val="a3"/>
        <w:jc w:val="right"/>
      </w:pPr>
      <w:r>
        <w:t>к Указу Губернатора</w:t>
      </w:r>
    </w:p>
    <w:p w:rsidR="00000000" w:rsidRDefault="008A5F90">
      <w:pPr>
        <w:pStyle w:val="a3"/>
        <w:jc w:val="right"/>
      </w:pPr>
      <w:r>
        <w:t>Нижегородской области</w:t>
      </w:r>
    </w:p>
    <w:p w:rsidR="00000000" w:rsidRDefault="008A5F90">
      <w:pPr>
        <w:pStyle w:val="a3"/>
        <w:jc w:val="right"/>
      </w:pPr>
      <w:r>
        <w:t xml:space="preserve">от 7 апреля 2020 г. № 53 </w:t>
      </w:r>
    </w:p>
    <w:p w:rsidR="00000000" w:rsidRDefault="008A5F90">
      <w:pPr>
        <w:pStyle w:val="a3"/>
        <w:jc w:val="center"/>
      </w:pPr>
    </w:p>
    <w:p w:rsidR="00000000" w:rsidRDefault="008A5F90">
      <w:pPr>
        <w:pStyle w:val="a3"/>
        <w:jc w:val="center"/>
      </w:pPr>
    </w:p>
    <w:p w:rsidR="00000000" w:rsidRDefault="008A5F90">
      <w:pPr>
        <w:pStyle w:val="a3"/>
        <w:jc w:val="center"/>
        <w:rPr>
          <w:b/>
          <w:bCs/>
        </w:rPr>
      </w:pPr>
      <w:r>
        <w:rPr>
          <w:b/>
          <w:bCs/>
        </w:rPr>
        <w:t>ПЕРЕЧ</w:t>
      </w:r>
      <w:r>
        <w:rPr>
          <w:b/>
          <w:bCs/>
        </w:rPr>
        <w:t>ЕНЬ</w:t>
      </w:r>
    </w:p>
    <w:p w:rsidR="00000000" w:rsidRDefault="008A5F90">
      <w:pPr>
        <w:pStyle w:val="a3"/>
        <w:jc w:val="center"/>
        <w:rPr>
          <w:b/>
          <w:bCs/>
        </w:rPr>
      </w:pPr>
      <w:r>
        <w:rPr>
          <w:b/>
          <w:bCs/>
        </w:rPr>
        <w:t>социально значимых работ, необходимых для осуществления</w:t>
      </w:r>
    </w:p>
    <w:p w:rsidR="00000000" w:rsidRDefault="008A5F90">
      <w:pPr>
        <w:pStyle w:val="a3"/>
        <w:jc w:val="center"/>
        <w:rPr>
          <w:b/>
          <w:bCs/>
        </w:rPr>
      </w:pPr>
      <w:r>
        <w:rPr>
          <w:b/>
          <w:bCs/>
        </w:rPr>
        <w:t>полномочий органов государственной власти, органов местного</w:t>
      </w:r>
    </w:p>
    <w:p w:rsidR="00000000" w:rsidRDefault="008A5F90">
      <w:pPr>
        <w:pStyle w:val="a3"/>
        <w:jc w:val="center"/>
        <w:rPr>
          <w:b/>
          <w:bCs/>
        </w:rPr>
      </w:pPr>
      <w:r>
        <w:rPr>
          <w:b/>
          <w:bCs/>
        </w:rPr>
        <w:t>самоуправления Нижегородской области в период режима</w:t>
      </w:r>
    </w:p>
    <w:p w:rsidR="00000000" w:rsidRDefault="008A5F90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повышенной готовности, </w:t>
      </w:r>
      <w:proofErr w:type="gramStart"/>
      <w:r>
        <w:rPr>
          <w:b/>
          <w:bCs/>
        </w:rPr>
        <w:t>введенного</w:t>
      </w:r>
      <w:proofErr w:type="gramEnd"/>
      <w:r>
        <w:rPr>
          <w:b/>
          <w:bCs/>
        </w:rPr>
        <w:t xml:space="preserve"> в целях борьбы</w:t>
      </w:r>
    </w:p>
    <w:p w:rsidR="00000000" w:rsidRDefault="008A5F9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 распространением </w:t>
      </w:r>
      <w:proofErr w:type="gramStart"/>
      <w:r>
        <w:rPr>
          <w:b/>
          <w:bCs/>
        </w:rPr>
        <w:t>новой</w:t>
      </w:r>
      <w:proofErr w:type="gramEnd"/>
      <w:r>
        <w:rPr>
          <w:b/>
          <w:bCs/>
        </w:rPr>
        <w:t xml:space="preserve"> коронавир</w:t>
      </w:r>
      <w:r>
        <w:rPr>
          <w:b/>
          <w:bCs/>
        </w:rPr>
        <w:t>усной</w:t>
      </w:r>
    </w:p>
    <w:p w:rsidR="00000000" w:rsidRDefault="008A5F90">
      <w:pPr>
        <w:pStyle w:val="a3"/>
        <w:jc w:val="center"/>
      </w:pPr>
      <w:r>
        <w:rPr>
          <w:b/>
          <w:bCs/>
        </w:rPr>
        <w:t>инфекции (COVID-19)</w:t>
      </w:r>
      <w:r>
        <w:t xml:space="preserve"> </w:t>
      </w:r>
    </w:p>
    <w:p w:rsidR="00000000" w:rsidRDefault="008A5F90">
      <w:pPr>
        <w:pStyle w:val="a3"/>
        <w:ind w:firstLine="375"/>
        <w:jc w:val="both"/>
      </w:pPr>
    </w:p>
    <w:p w:rsidR="00000000" w:rsidRDefault="008A5F90">
      <w:pPr>
        <w:pStyle w:val="a3"/>
        <w:ind w:firstLine="375"/>
        <w:jc w:val="both"/>
      </w:pPr>
      <w:r>
        <w:t>1. Уход за престарелыми гражданами, инвалидами, участниками Великой Отечественной войны и больными людьми на дому, в учреждениях социального обслуживания населения и медицинских организациях, в том числе социально-бытовые услуги</w:t>
      </w:r>
      <w:r>
        <w:t>, работы на приусадебном участке, доставка продуктов питания, колка и укладка дров и другие.</w:t>
      </w:r>
    </w:p>
    <w:p w:rsidR="00000000" w:rsidRDefault="008A5F90">
      <w:pPr>
        <w:pStyle w:val="a3"/>
        <w:ind w:firstLine="375"/>
        <w:jc w:val="both"/>
      </w:pPr>
      <w:r>
        <w:t>2. Проведение дезинфекционных мероприятий в местах общего пользования (лестничные площадки многоквартирных жилых домов, подземные и наземные пешеходные переходы, б</w:t>
      </w:r>
      <w:r>
        <w:t>анковские терминалы, тротуары, скамейки, площадки у входа, наружные двери, поручни, малые архитектурные формы и др.).</w:t>
      </w:r>
    </w:p>
    <w:p w:rsidR="00000000" w:rsidRDefault="008A5F90">
      <w:pPr>
        <w:pStyle w:val="a3"/>
        <w:ind w:firstLine="375"/>
        <w:jc w:val="both"/>
      </w:pPr>
      <w:r>
        <w:lastRenderedPageBreak/>
        <w:t>3. Мытье и дезинфекция общественного транспорта.</w:t>
      </w:r>
    </w:p>
    <w:p w:rsidR="00000000" w:rsidRDefault="008A5F90">
      <w:pPr>
        <w:pStyle w:val="a3"/>
        <w:ind w:firstLine="375"/>
        <w:jc w:val="both"/>
      </w:pPr>
      <w:r>
        <w:t>4. Дезинфекция и благоустройство автобусных остановок, остановочных павильонов, дезинфекц</w:t>
      </w:r>
      <w:r>
        <w:t>ия билетных терминалов, парковочных мест.</w:t>
      </w:r>
    </w:p>
    <w:p w:rsidR="00000000" w:rsidRDefault="008A5F90">
      <w:pPr>
        <w:pStyle w:val="a3"/>
        <w:ind w:firstLine="375"/>
        <w:jc w:val="both"/>
      </w:pPr>
      <w:r>
        <w:t xml:space="preserve">5. </w:t>
      </w:r>
      <w:proofErr w:type="gramStart"/>
      <w:r>
        <w:t>Вспомогательные работы при оборудовании и уборке детских и спортивных площадок, в том числе работы по дезинфекции.</w:t>
      </w:r>
      <w:proofErr w:type="gramEnd"/>
    </w:p>
    <w:p w:rsidR="00000000" w:rsidRDefault="008A5F90">
      <w:pPr>
        <w:pStyle w:val="a3"/>
        <w:ind w:firstLine="375"/>
        <w:jc w:val="both"/>
      </w:pPr>
      <w:r>
        <w:t>6. Уборка территорий объектов культурного наследия, работа по консервации зданий.</w:t>
      </w:r>
    </w:p>
    <w:p w:rsidR="00000000" w:rsidRDefault="008A5F90">
      <w:pPr>
        <w:pStyle w:val="a3"/>
        <w:ind w:firstLine="375"/>
        <w:jc w:val="both"/>
      </w:pPr>
      <w:r>
        <w:t>7.</w:t>
      </w:r>
      <w:r>
        <w:tab/>
        <w:t>Благоустрой</w:t>
      </w:r>
      <w:r>
        <w:t>ство, очистка и озеленение территории, зон отдыха и туризма, в том числе окраска заборов и ограждений, обрезка деревьев и кустарников, высадка цветов, разбивка клумб, уход за зелеными насаждениями.</w:t>
      </w:r>
    </w:p>
    <w:p w:rsidR="00000000" w:rsidRDefault="008A5F90">
      <w:pPr>
        <w:pStyle w:val="a3"/>
        <w:ind w:firstLine="375"/>
        <w:jc w:val="both"/>
      </w:pPr>
      <w:r>
        <w:t xml:space="preserve">8. Приведение в порядок воинских захоронений, мемориалов, </w:t>
      </w:r>
      <w:r>
        <w:t xml:space="preserve">братских могил, кладбищ, содержание мест захоронения, благоустройство территорий, прилегающих к мемориалам и памятникам, вспомогательные работы при восстановлении и замене памятных знаков. </w:t>
      </w:r>
    </w:p>
    <w:p w:rsidR="00000000" w:rsidRDefault="008A5F90">
      <w:pPr>
        <w:pStyle w:val="a3"/>
        <w:ind w:firstLine="375"/>
        <w:jc w:val="both"/>
      </w:pPr>
      <w:r>
        <w:t>9. Выполнение мелких ремонтно-строительных работ в строительстве г</w:t>
      </w:r>
      <w:r>
        <w:t>осударственных и муниципальных объектов социально и культурного назначения.</w:t>
      </w:r>
    </w:p>
    <w:p w:rsidR="00000000" w:rsidRDefault="008A5F90">
      <w:pPr>
        <w:pStyle w:val="a3"/>
        <w:ind w:firstLine="375"/>
        <w:jc w:val="both"/>
      </w:pPr>
      <w:r>
        <w:t>10. Очистка и ремонт пожарных водоемов.</w:t>
      </w:r>
    </w:p>
    <w:p w:rsidR="00000000" w:rsidRDefault="008A5F90">
      <w:pPr>
        <w:pStyle w:val="a3"/>
        <w:ind w:firstLine="375"/>
        <w:jc w:val="both"/>
      </w:pPr>
      <w:r>
        <w:t>11. Вырубка деревьев и кустарников на мелиоративных каналах.</w:t>
      </w:r>
    </w:p>
    <w:p w:rsidR="00000000" w:rsidRDefault="008A5F90">
      <w:pPr>
        <w:pStyle w:val="a3"/>
        <w:ind w:firstLine="375"/>
        <w:jc w:val="both"/>
      </w:pPr>
      <w:r>
        <w:t>12. Посадка саженцев в лесном хозяйстве.</w:t>
      </w:r>
    </w:p>
    <w:p w:rsidR="00000000" w:rsidRDefault="008A5F90">
      <w:pPr>
        <w:pStyle w:val="a3"/>
        <w:ind w:firstLine="375"/>
        <w:jc w:val="both"/>
      </w:pPr>
      <w:r>
        <w:t>13. Оцифровка архивов и иной документа</w:t>
      </w:r>
      <w:r>
        <w:t>ции.</w:t>
      </w:r>
    </w:p>
    <w:p w:rsidR="00000000" w:rsidRDefault="008A5F90">
      <w:pPr>
        <w:pStyle w:val="a3"/>
        <w:ind w:firstLine="375"/>
        <w:jc w:val="both"/>
      </w:pPr>
      <w:r>
        <w:t xml:space="preserve">14. Работа в качестве оператора </w:t>
      </w:r>
      <w:proofErr w:type="spellStart"/>
      <w:proofErr w:type="gramStart"/>
      <w:r>
        <w:t>колл</w:t>
      </w:r>
      <w:proofErr w:type="spellEnd"/>
      <w:r>
        <w:t>-центра</w:t>
      </w:r>
      <w:proofErr w:type="gramEnd"/>
      <w:r>
        <w:t xml:space="preserve"> и регистратора.</w:t>
      </w:r>
    </w:p>
    <w:p w:rsidR="008A5F90" w:rsidRDefault="008A5F90">
      <w:pPr>
        <w:pStyle w:val="a3"/>
        <w:ind w:firstLine="375"/>
        <w:jc w:val="both"/>
      </w:pPr>
      <w:r>
        <w:t>15. Доставка товаров на дом по заказу населения, курьерские работы, в том числе по распространению печатных изданий.</w:t>
      </w:r>
    </w:p>
    <w:sectPr w:rsidR="008A5F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A"/>
    <w:rsid w:val="008A5F90"/>
    <w:rsid w:val="00C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2020-04-08T09:31:00Z</dcterms:created>
  <dcterms:modified xsi:type="dcterms:W3CDTF">2020-04-08T09:31:00Z</dcterms:modified>
</cp:coreProperties>
</file>